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C94A2" w14:textId="6A8E56F4" w:rsidR="00374938" w:rsidRPr="00355108" w:rsidRDefault="00374938" w:rsidP="00374938">
      <w:pPr>
        <w:pStyle w:val="CRCoverPage"/>
        <w:tabs>
          <w:tab w:val="right" w:pos="9639"/>
        </w:tabs>
        <w:spacing w:after="0"/>
        <w:rPr>
          <w:b/>
          <w:i/>
          <w:noProof/>
          <w:sz w:val="28"/>
        </w:rPr>
      </w:pPr>
      <w:bookmarkStart w:id="0" w:name="_Hlk151662502"/>
      <w:r w:rsidRPr="00355108">
        <w:rPr>
          <w:b/>
          <w:noProof/>
          <w:sz w:val="24"/>
        </w:rPr>
        <w:t>3GPP TSG-WG SA2 Meeting #16</w:t>
      </w:r>
      <w:r>
        <w:rPr>
          <w:b/>
          <w:noProof/>
          <w:sz w:val="24"/>
        </w:rPr>
        <w:t>8</w:t>
      </w:r>
      <w:r w:rsidRPr="00355108">
        <w:rPr>
          <w:b/>
          <w:i/>
          <w:noProof/>
          <w:sz w:val="28"/>
        </w:rPr>
        <w:tab/>
      </w:r>
      <w:r w:rsidRPr="00F5729B">
        <w:rPr>
          <w:b/>
          <w:i/>
          <w:noProof/>
          <w:sz w:val="28"/>
        </w:rPr>
        <w:t>S2-250</w:t>
      </w:r>
      <w:r w:rsidR="00E55F82">
        <w:rPr>
          <w:b/>
          <w:i/>
          <w:noProof/>
          <w:sz w:val="28"/>
        </w:rPr>
        <w:t>3898</w:t>
      </w:r>
    </w:p>
    <w:p w14:paraId="6B0ECD50" w14:textId="2B67CCCD" w:rsidR="00374938" w:rsidRPr="00355108" w:rsidRDefault="00374938" w:rsidP="00374938">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(revision of S2-2</w:t>
      </w:r>
      <w:r w:rsidR="00E55F82">
        <w:rPr>
          <w:rFonts w:cs="Arial"/>
          <w:b/>
          <w:bCs/>
          <w:color w:val="0000FF"/>
        </w:rPr>
        <w:t>50</w:t>
      </w:r>
      <w:r w:rsidR="00E55F82" w:rsidRPr="00E55F82">
        <w:rPr>
          <w:rFonts w:cs="Arial"/>
          <w:b/>
          <w:bCs/>
          <w:color w:val="0000FF"/>
        </w:rPr>
        <w:t>3509</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B7384BE" w:rsidR="001E41F3" w:rsidRPr="00410371" w:rsidRDefault="00F81D91" w:rsidP="00E24D9C">
            <w:pPr>
              <w:pStyle w:val="CRCoverPage"/>
              <w:spacing w:after="0"/>
              <w:ind w:firstLineChars="100" w:firstLine="281"/>
              <w:rPr>
                <w:noProof/>
              </w:rPr>
            </w:pPr>
            <w:r>
              <w:rPr>
                <w:b/>
                <w:noProof/>
                <w:sz w:val="28"/>
              </w:rPr>
              <w:t>1</w:t>
            </w:r>
            <w:r w:rsidR="007B742A">
              <w:rPr>
                <w:b/>
                <w:noProof/>
                <w:sz w:val="28"/>
              </w:rPr>
              <w:t>251</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5B46C9A6" w:rsidR="001E41F3" w:rsidRPr="00410371" w:rsidRDefault="00E55F82" w:rsidP="00E13F3D">
            <w:pPr>
              <w:pStyle w:val="CRCoverPage"/>
              <w:spacing w:after="0"/>
              <w:jc w:val="center"/>
              <w:rPr>
                <w:b/>
                <w:noProof/>
              </w:rPr>
            </w:pPr>
            <w:r>
              <w:rPr>
                <w:b/>
                <w:noProof/>
                <w:sz w:val="28"/>
              </w:rPr>
              <w:t>8</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007C2315"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7E413C">
              <w:rPr>
                <w:b/>
                <w:noProof/>
                <w:sz w:val="28"/>
              </w:rPr>
              <w:t>9</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E5BC42B" w:rsidR="001E41F3" w:rsidRDefault="00427FE4">
            <w:pPr>
              <w:pStyle w:val="CRCoverPage"/>
              <w:spacing w:after="0"/>
              <w:ind w:left="100"/>
              <w:rPr>
                <w:noProof/>
              </w:rPr>
            </w:pPr>
            <w:r w:rsidRPr="004A19E3">
              <w:rPr>
                <w:noProof/>
              </w:rPr>
              <w:t>Clarifications for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7E2A8F"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1F0960A2" w:rsidR="001E41F3" w:rsidRPr="000D2D68" w:rsidRDefault="00E55EE9" w:rsidP="00202389">
            <w:pPr>
              <w:pStyle w:val="CRCoverPage"/>
              <w:spacing w:after="0"/>
              <w:ind w:left="100"/>
              <w:rPr>
                <w:noProof/>
                <w:lang w:val="en-US"/>
              </w:rPr>
            </w:pPr>
            <w:r w:rsidRPr="000D2D68">
              <w:rPr>
                <w:noProof/>
                <w:lang w:val="en-US"/>
              </w:rPr>
              <w:t>Huawei, HiSilicon</w:t>
            </w:r>
            <w:r w:rsidR="00310180" w:rsidRPr="000D2D68">
              <w:rPr>
                <w:noProof/>
                <w:lang w:val="en-US"/>
              </w:rPr>
              <w:t>, Nokia</w:t>
            </w:r>
            <w:r w:rsidR="00581DF6">
              <w:rPr>
                <w:noProof/>
                <w:lang w:val="en-US"/>
              </w:rPr>
              <w:t>, ZTE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4FEB680F" w:rsidR="001E41F3" w:rsidRDefault="00575D01">
            <w:pPr>
              <w:pStyle w:val="CRCoverPage"/>
              <w:spacing w:after="0"/>
              <w:ind w:left="100"/>
              <w:rPr>
                <w:noProof/>
              </w:rPr>
            </w:pPr>
            <w:r w:rsidRPr="005E264B">
              <w:t>202</w:t>
            </w:r>
            <w:r w:rsidR="00190162">
              <w:t>5</w:t>
            </w:r>
            <w:r w:rsidRPr="005E264B">
              <w:t>-</w:t>
            </w:r>
            <w:r w:rsidR="007E2A8F">
              <w:t>0</w:t>
            </w:r>
            <w:r w:rsidR="00E55F82">
              <w:t>4</w:t>
            </w:r>
            <w:r w:rsidR="001D1506" w:rsidRPr="005E264B">
              <w:t>-</w:t>
            </w:r>
            <w:r w:rsidR="00E55F82">
              <w:t>10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D3F7A" w14:textId="77777777" w:rsidR="00A14A3D" w:rsidRDefault="00A14A3D" w:rsidP="00A14A3D">
            <w:pPr>
              <w:pStyle w:val="CRCoverPage"/>
              <w:spacing w:afterLines="50"/>
              <w:ind w:left="102"/>
            </w:pPr>
            <w:r>
              <w:rPr>
                <w:noProof/>
              </w:rPr>
              <w:t xml:space="preserve">The equivalence between the already </w:t>
            </w:r>
            <w:r>
              <w:t>existing term “media flow” and the new term “data flow” (used for the description for multi-modal services) has to be clarified as existing functionality in stage 2 and stage 3 is described using the term “media flow” (</w:t>
            </w:r>
            <w:proofErr w:type="gramStart"/>
            <w:r>
              <w:t>e.g.</w:t>
            </w:r>
            <w:proofErr w:type="gramEnd"/>
            <w:r>
              <w:t xml:space="preserve"> in 3GPP TS 29.514) and applicable for multi-modal services.</w:t>
            </w:r>
          </w:p>
          <w:p w14:paraId="018D9F2F" w14:textId="77777777" w:rsidR="00A14A3D" w:rsidRDefault="007E2A8F" w:rsidP="00A14A3D">
            <w:pPr>
              <w:pStyle w:val="CRCoverPage"/>
              <w:spacing w:afterLines="50"/>
              <w:ind w:left="102"/>
            </w:pPr>
            <w:r>
              <w:t>The description of the Multi-modal Service Requirements is slightly reworded to emphasize that existing parameters are re-used.</w:t>
            </w:r>
          </w:p>
          <w:p w14:paraId="77894B76" w14:textId="5FA6F143" w:rsidR="006D7275" w:rsidRPr="00FE1446" w:rsidRDefault="007E2A8F" w:rsidP="00581DF6">
            <w:pPr>
              <w:pStyle w:val="CRCoverPage"/>
              <w:spacing w:afterLines="50"/>
              <w:ind w:left="102"/>
            </w:pPr>
            <w:r>
              <w:t>A description is added for the PCF rejection scenario as well as for the scenario that the AF updates the multi-modal service by adding/removing media flows or changing the requirements of an ongoing media flow.</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7E2A8F" w:rsidRDefault="001E41F3" w:rsidP="007E2A8F">
            <w:pPr>
              <w:pStyle w:val="CRCoverPage"/>
              <w:spacing w:after="0"/>
              <w:ind w:left="100"/>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048CBD3C" w:rsidR="006D7275" w:rsidRDefault="007E2A8F" w:rsidP="00581DF6">
            <w:pPr>
              <w:pStyle w:val="CRCoverPage"/>
              <w:spacing w:after="0"/>
              <w:ind w:left="100"/>
            </w:pPr>
            <w:r>
              <w:t>Clarification of terminology and functionality related to PCF rejection and AF update of a multi-modal service</w:t>
            </w:r>
            <w:r w:rsidR="00427FE4">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D3ADA9E" w:rsidR="001E41F3" w:rsidRDefault="007E2A8F">
            <w:pPr>
              <w:pStyle w:val="CRCoverPage"/>
              <w:spacing w:after="0"/>
              <w:ind w:left="100"/>
              <w:rPr>
                <w:noProof/>
              </w:rPr>
            </w:pPr>
            <w:r>
              <w:t>Incomplete description</w:t>
            </w:r>
            <w:r w:rsidR="002E5CC7">
              <w:t xml:space="preserve"> of </w:t>
            </w:r>
            <w:r>
              <w:t xml:space="preserve">functionality for </w:t>
            </w:r>
            <w:r w:rsidR="002E5CC7">
              <w:t>multi-modal services</w:t>
            </w:r>
            <w:r w:rsidR="00427FE4">
              <w:t>.</w:t>
            </w:r>
            <w:r w:rsidR="002E5CC7">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3260B47" w:rsidR="001E41F3" w:rsidRDefault="00047129">
            <w:pPr>
              <w:pStyle w:val="CRCoverPage"/>
              <w:spacing w:after="0"/>
              <w:ind w:left="100"/>
              <w:rPr>
                <w:noProof/>
              </w:rPr>
            </w:pPr>
            <w:r w:rsidRPr="00961820">
              <w:rPr>
                <w:noProof/>
              </w:rPr>
              <w:t xml:space="preserve">3.1, </w:t>
            </w:r>
            <w:r w:rsidR="00D12922">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94A3E16" w:rsidR="001E41F3" w:rsidRDefault="00427FE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06FBA48"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8689A78" w:rsidR="001E41F3" w:rsidRDefault="00080934" w:rsidP="00856D6D">
            <w:pPr>
              <w:pStyle w:val="CRCoverPage"/>
              <w:spacing w:after="0"/>
              <w:ind w:left="99"/>
              <w:rPr>
                <w:noProof/>
              </w:rPr>
            </w:pPr>
            <w:r>
              <w:rPr>
                <w:noProof/>
              </w:rPr>
              <w:t>TS 23.501 CR#</w:t>
            </w:r>
            <w:r w:rsidR="007B742A">
              <w:rPr>
                <w:noProof/>
              </w:rPr>
              <w:t>5255</w:t>
            </w:r>
            <w:r>
              <w:rPr>
                <w:noProof/>
              </w:rPr>
              <w:t xml:space="preserve"> , TS 23.502 CR#</w:t>
            </w:r>
            <w:r w:rsidR="007B742A">
              <w:rPr>
                <w:noProof/>
              </w:rPr>
              <w:t>4702</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381014B" w:rsidR="001E41F3" w:rsidRDefault="007F75B0">
            <w:pPr>
              <w:pStyle w:val="CRCoverPage"/>
              <w:spacing w:after="0"/>
              <w:ind w:left="100"/>
              <w:rPr>
                <w:noProof/>
              </w:rPr>
            </w:pPr>
            <w:r>
              <w:rPr>
                <w:noProof/>
              </w:rPr>
              <w:t>This CR has no stage 3 impacts.</w:t>
            </w: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12986099"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1093428" w14:textId="77777777" w:rsidR="00E27BF4" w:rsidRPr="003D4ABF" w:rsidRDefault="00E27BF4" w:rsidP="00E27BF4">
      <w:pPr>
        <w:pStyle w:val="Heading2"/>
      </w:pPr>
      <w:bookmarkStart w:id="20" w:name="_Toc193796441"/>
      <w:bookmarkStart w:id="21" w:name="_Toc178072694"/>
      <w:bookmarkStart w:id="22" w:name="_Toc170198807"/>
      <w:bookmarkStart w:id="23" w:name="_Toc153802917"/>
      <w:bookmarkStart w:id="24" w:name="_Toc19197268"/>
      <w:bookmarkStart w:id="25" w:name="_Toc27896421"/>
      <w:bookmarkStart w:id="26" w:name="_Toc36192588"/>
      <w:bookmarkStart w:id="27" w:name="_Toc37076319"/>
      <w:bookmarkStart w:id="28" w:name="_Toc45194765"/>
      <w:bookmarkStart w:id="29" w:name="_Toc47594177"/>
      <w:bookmarkStart w:id="30" w:name="_Toc51836808"/>
      <w:bookmarkStart w:id="31" w:name="_Toc145940803"/>
      <w:r w:rsidRPr="003D4ABF">
        <w:t>3.1</w:t>
      </w:r>
      <w:r w:rsidRPr="003D4ABF">
        <w:tab/>
        <w:t>Definitions</w:t>
      </w:r>
      <w:bookmarkEnd w:id="20"/>
    </w:p>
    <w:p w14:paraId="3922DCBD" w14:textId="77777777" w:rsidR="00E27BF4" w:rsidRPr="003D4ABF" w:rsidRDefault="00E27BF4" w:rsidP="00E27BF4">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097B2252" w14:textId="77777777" w:rsidR="00E27BF4" w:rsidRPr="001F3C35" w:rsidRDefault="00E27BF4" w:rsidP="00E27BF4">
      <w:r w:rsidRPr="001F3C35">
        <w:rPr>
          <w:b/>
          <w:bCs/>
        </w:rPr>
        <w:t>AM Policy Association:</w:t>
      </w:r>
      <w:r>
        <w:t xml:space="preserve"> Access and Mobility management Policy Association. An association between the AMF and the PCF (</w:t>
      </w:r>
      <w:proofErr w:type="gramStart"/>
      <w:r>
        <w:t>i.e.</w:t>
      </w:r>
      <w:proofErr w:type="gramEnd"/>
      <w:r>
        <w:t xml:space="preserve"> the PCF for the UE) for performing access and mobility related policy control for a UE.</w:t>
      </w:r>
    </w:p>
    <w:p w14:paraId="53E0473B" w14:textId="77777777" w:rsidR="00E27BF4" w:rsidRPr="003D4ABF" w:rsidRDefault="00E27BF4" w:rsidP="00E27BF4">
      <w:r w:rsidRPr="003D4ABF">
        <w:rPr>
          <w:b/>
        </w:rPr>
        <w:t>Application detection filter:</w:t>
      </w:r>
      <w:r w:rsidRPr="003D4ABF">
        <w:t xml:space="preserve"> A logic used to detect packets generated by an application based on extended inspection of these packets, </w:t>
      </w:r>
      <w:proofErr w:type="gramStart"/>
      <w:r w:rsidRPr="003D4ABF">
        <w:t>e.g.</w:t>
      </w:r>
      <w:proofErr w:type="gramEnd"/>
      <w:r w:rsidRPr="003D4ABF">
        <w:t xml:space="preserve"> header and/or payload information, as well as dynamics of packet flows. The logic is entirely internal to a UPF, and is out of scope of this specification.</w:t>
      </w:r>
    </w:p>
    <w:p w14:paraId="5E19790D" w14:textId="77777777" w:rsidR="00E27BF4" w:rsidRPr="003D4ABF" w:rsidRDefault="00E27BF4" w:rsidP="00E27BF4">
      <w:r w:rsidRPr="003D4ABF">
        <w:rPr>
          <w:b/>
        </w:rPr>
        <w:t>Application identifier:</w:t>
      </w:r>
      <w:r w:rsidRPr="003D4ABF">
        <w:t xml:space="preserve"> An identifier referring to a specific application detection filter.</w:t>
      </w:r>
    </w:p>
    <w:p w14:paraId="1245C0AA" w14:textId="77777777" w:rsidR="00E27BF4" w:rsidRPr="003D4ABF" w:rsidRDefault="00E27BF4" w:rsidP="00E27BF4">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18FD048A" w14:textId="77777777" w:rsidR="00E27BF4" w:rsidRPr="003D4ABF" w:rsidRDefault="00E27BF4" w:rsidP="00E27BF4">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3DA3E040" w14:textId="77777777" w:rsidR="00E27BF4" w:rsidRPr="003D4ABF" w:rsidRDefault="00E27BF4" w:rsidP="00E27BF4">
      <w:r w:rsidRPr="003D4ABF">
        <w:rPr>
          <w:b/>
        </w:rPr>
        <w:t>Binding:</w:t>
      </w:r>
      <w:r w:rsidRPr="003D4ABF">
        <w:t xml:space="preserve"> The association between a service data flow and the QoS Flow transporting that service data flow.</w:t>
      </w:r>
    </w:p>
    <w:p w14:paraId="52DEC0FB" w14:textId="77777777" w:rsidR="00E27BF4" w:rsidRPr="003D4ABF" w:rsidRDefault="00E27BF4" w:rsidP="00E27BF4">
      <w:r w:rsidRPr="003D4ABF">
        <w:rPr>
          <w:b/>
        </w:rPr>
        <w:t>Binding mechanism:</w:t>
      </w:r>
      <w:r w:rsidRPr="003D4ABF">
        <w:t xml:space="preserve"> The method for creating, modifying and deleting bindings.</w:t>
      </w:r>
    </w:p>
    <w:p w14:paraId="469E2CD5" w14:textId="77777777" w:rsidR="00E27BF4" w:rsidRPr="003D4ABF" w:rsidRDefault="00E27BF4" w:rsidP="00E27BF4">
      <w:r w:rsidRPr="003D4ABF">
        <w:rPr>
          <w:b/>
        </w:rPr>
        <w:t>Charging control:</w:t>
      </w:r>
      <w:r w:rsidRPr="003D4ABF">
        <w:t xml:space="preserve"> The process of associating packets, belonging to a service data flow, to a charging key and applying online charging and/or offline charging, as appropriate.</w:t>
      </w:r>
    </w:p>
    <w:p w14:paraId="3D2AC471" w14:textId="77777777" w:rsidR="00E27BF4" w:rsidRPr="003D4ABF" w:rsidRDefault="00E27BF4" w:rsidP="00E27BF4">
      <w:r w:rsidRPr="003D4ABF">
        <w:rPr>
          <w:b/>
        </w:rPr>
        <w:t>Charging key:</w:t>
      </w:r>
      <w:r w:rsidRPr="003D4ABF">
        <w:t xml:space="preserve"> Information used by the CHF for rating purposes.</w:t>
      </w:r>
    </w:p>
    <w:p w14:paraId="2CBEED75" w14:textId="77777777" w:rsidR="00E27BF4" w:rsidRPr="003D4ABF" w:rsidRDefault="00E27BF4" w:rsidP="00E27BF4">
      <w:r w:rsidRPr="003D4ABF">
        <w:rPr>
          <w:b/>
        </w:rPr>
        <w:t>Detected application traffic:</w:t>
      </w:r>
      <w:r w:rsidRPr="003D4ABF">
        <w:t xml:space="preserve"> An aggregate set of packet flows that are generated by a given application and detected by an application detection filter.</w:t>
      </w:r>
    </w:p>
    <w:p w14:paraId="33A86324" w14:textId="77777777" w:rsidR="00E27BF4" w:rsidRPr="003D4ABF" w:rsidRDefault="00E27BF4" w:rsidP="00E27BF4">
      <w:r w:rsidRPr="003D4ABF">
        <w:rPr>
          <w:b/>
        </w:rPr>
        <w:t>Dynamic PCC Rule:</w:t>
      </w:r>
      <w:r w:rsidRPr="003D4ABF">
        <w:t xml:space="preserve"> a PCC rule, for which the definition is provided to the SMF by the PCF.</w:t>
      </w:r>
    </w:p>
    <w:p w14:paraId="5DF03A69" w14:textId="77777777" w:rsidR="00E27BF4" w:rsidRPr="001F3C35" w:rsidRDefault="00E27BF4" w:rsidP="00E27BF4">
      <w:r w:rsidRPr="001F3C35">
        <w:rPr>
          <w:b/>
          <w:bCs/>
        </w:rPr>
        <w:t>Flow Description:</w:t>
      </w:r>
      <w:r>
        <w:t xml:space="preserve"> information describing the characteristics of a packet flow for the purpose of detection, </w:t>
      </w:r>
      <w:proofErr w:type="gramStart"/>
      <w:r>
        <w:t>e.g.</w:t>
      </w:r>
      <w:proofErr w:type="gramEnd"/>
      <w:r>
        <w:t xml:space="preserve">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63FDC248" w14:textId="77777777" w:rsidR="00E27BF4" w:rsidRPr="003D4ABF" w:rsidRDefault="00E27BF4" w:rsidP="00E27BF4">
      <w:r w:rsidRPr="003D4ABF">
        <w:rPr>
          <w:b/>
        </w:rPr>
        <w:t>Gating control:</w:t>
      </w:r>
      <w:r w:rsidRPr="003D4ABF">
        <w:t xml:space="preserve"> The process of blocking or allowing packets, belonging to a service data flow / detected application's traffic, to pass through to the UPF.</w:t>
      </w:r>
    </w:p>
    <w:p w14:paraId="0DDD67DC" w14:textId="5206189F" w:rsidR="00E27BF4" w:rsidRDefault="00E27BF4" w:rsidP="00E27BF4">
      <w:pPr>
        <w:rPr>
          <w:ins w:id="32" w:author="Huawei" w:date="2025-03-25T20:23:00Z"/>
        </w:rPr>
      </w:pPr>
      <w:ins w:id="33" w:author="Huawei" w:date="2025-03-25T20:23:00Z">
        <w:r w:rsidRPr="00080934">
          <w:rPr>
            <w:b/>
            <w:bCs/>
          </w:rPr>
          <w:t>Media flow:</w:t>
        </w:r>
        <w:r w:rsidRPr="00080934">
          <w:t xml:space="preserve"> One or more </w:t>
        </w:r>
        <w:r>
          <w:t>packet</w:t>
        </w:r>
        <w:r w:rsidRPr="00080934">
          <w:t xml:space="preserve"> flows that are used for the transfer of a single media of a specific Media Type (</w:t>
        </w:r>
        <w:r>
          <w:t xml:space="preserve">defined in </w:t>
        </w:r>
        <w:r w:rsidRPr="00080934">
          <w:t>clause 5.6.3.3 of TS 29.514 [36]</w:t>
        </w:r>
        <w:r>
          <w:t xml:space="preserve">) </w:t>
        </w:r>
        <w:r w:rsidRPr="00080934">
          <w:t xml:space="preserve">in an AF session. </w:t>
        </w:r>
      </w:ins>
    </w:p>
    <w:p w14:paraId="191332D4" w14:textId="77777777" w:rsidR="00E27BF4" w:rsidRPr="003D4ABF" w:rsidRDefault="00E27BF4" w:rsidP="00E27BF4">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091AD5C" w14:textId="77777777" w:rsidR="00E27BF4" w:rsidRPr="00FE15C8" w:rsidRDefault="00E27BF4" w:rsidP="00E27BF4">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w:t>
      </w:r>
      <w:proofErr w:type="gramStart"/>
      <w:r>
        <w:t>e.g.</w:t>
      </w:r>
      <w:proofErr w:type="gramEnd"/>
      <w:r>
        <w:t xml:space="preserve"> a single UE, a single device or multiple devices connected to the single UE, or multiple UEs).</w:t>
      </w:r>
    </w:p>
    <w:p w14:paraId="3FB45AB2" w14:textId="77777777" w:rsidR="00E27BF4" w:rsidRPr="003D4ABF" w:rsidRDefault="00E27BF4" w:rsidP="00E27BF4">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050821F4" w14:textId="77777777" w:rsidR="00E27BF4" w:rsidRPr="003D4ABF" w:rsidRDefault="00E27BF4" w:rsidP="00E27BF4">
      <w:r w:rsidRPr="003D4ABF">
        <w:rPr>
          <w:b/>
        </w:rPr>
        <w:t>Non-Seamless Offload:</w:t>
      </w:r>
      <w:r w:rsidRPr="003D4ABF">
        <w:t xml:space="preserve"> A capability of the UE to access the data networks via non-3GPP access (</w:t>
      </w:r>
      <w:proofErr w:type="gramStart"/>
      <w:r w:rsidRPr="003D4ABF">
        <w:t>e.g.</w:t>
      </w:r>
      <w:proofErr w:type="gramEnd"/>
      <w:r w:rsidRPr="003D4ABF">
        <w:t xml:space="preserve"> WLAN radio access) outside of a PDU Session.</w:t>
      </w:r>
    </w:p>
    <w:p w14:paraId="240B4577" w14:textId="77777777" w:rsidR="00E27BF4" w:rsidRPr="003D4ABF" w:rsidRDefault="00E27BF4" w:rsidP="00E27BF4">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5F74A611" w14:textId="77777777" w:rsidR="00E27BF4" w:rsidRPr="003D4ABF" w:rsidRDefault="00E27BF4" w:rsidP="00E27BF4">
      <w:r w:rsidRPr="003D4ABF">
        <w:rPr>
          <w:b/>
        </w:rPr>
        <w:lastRenderedPageBreak/>
        <w:t>Operating System (OS):</w:t>
      </w:r>
      <w:r w:rsidRPr="003D4ABF">
        <w:t xml:space="preserve"> Collection of UE software that provides common services for applications.</w:t>
      </w:r>
    </w:p>
    <w:p w14:paraId="1913D117" w14:textId="77777777" w:rsidR="00E27BF4" w:rsidRPr="003D4ABF" w:rsidRDefault="00E27BF4" w:rsidP="00E27BF4">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28491CF3" w14:textId="77777777" w:rsidR="00E27BF4" w:rsidRPr="003D4ABF" w:rsidRDefault="00E27BF4" w:rsidP="00E27BF4">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17E85598" w14:textId="7382C4E2" w:rsidR="00E27BF4" w:rsidRPr="003D4ABF" w:rsidRDefault="00E27BF4" w:rsidP="00E27BF4">
      <w:r w:rsidRPr="003D4ABF">
        <w:rPr>
          <w:b/>
        </w:rPr>
        <w:t>Packet flow:</w:t>
      </w:r>
      <w:r w:rsidRPr="003D4ABF">
        <w:t xml:space="preserve"> A specific </w:t>
      </w:r>
      <w:ins w:id="34" w:author="Huawei" w:date="2025-03-25T20:23:00Z">
        <w:r>
          <w:t xml:space="preserve">flow of </w:t>
        </w:r>
      </w:ins>
      <w:r w:rsidRPr="003D4ABF">
        <w:t xml:space="preserve">user data </w:t>
      </w:r>
      <w:del w:id="35" w:author="Huawei" w:date="2025-03-25T20:23:00Z">
        <w:r w:rsidRPr="003D4ABF" w:rsidDel="00E27BF4">
          <w:delText xml:space="preserve">flow </w:delText>
        </w:r>
      </w:del>
      <w:ins w:id="36" w:author="Huawei" w:date="2025-03-25T20:23:00Z">
        <w:r>
          <w:t>packets</w:t>
        </w:r>
        <w:r w:rsidRPr="003D4ABF">
          <w:t xml:space="preserve"> </w:t>
        </w:r>
      </w:ins>
      <w:r w:rsidRPr="003D4ABF">
        <w:t>from and/or to the UE.</w:t>
      </w:r>
    </w:p>
    <w:p w14:paraId="47286E5A" w14:textId="77777777" w:rsidR="00E27BF4" w:rsidRPr="003D4ABF" w:rsidRDefault="00E27BF4" w:rsidP="00E27BF4">
      <w:r w:rsidRPr="003D4ABF">
        <w:rPr>
          <w:b/>
        </w:rPr>
        <w:t>Packet Flow Description (PFD):</w:t>
      </w:r>
      <w:r w:rsidRPr="003D4ABF">
        <w:t xml:space="preserve"> A set of information enabling the detection of application traffic provided by a 3rd party service provider.</w:t>
      </w:r>
    </w:p>
    <w:p w14:paraId="751E4D21" w14:textId="77777777" w:rsidR="00E27BF4" w:rsidRPr="003D4ABF" w:rsidRDefault="00E27BF4" w:rsidP="00E27BF4">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w:t>
      </w:r>
      <w:proofErr w:type="gramStart"/>
      <w:r>
        <w:t>service related</w:t>
      </w:r>
      <w:proofErr w:type="gramEnd"/>
      <w:r>
        <w:t xml:space="preserve"> policy (e.g.</w:t>
      </w:r>
      <w:r w:rsidRPr="003D4ABF">
        <w:t xml:space="preserve"> background data transfer policy</w:t>
      </w:r>
      <w:r>
        <w:t>)</w:t>
      </w:r>
      <w:r w:rsidRPr="003D4ABF">
        <w:t xml:space="preserve"> provided to the AF.</w:t>
      </w:r>
    </w:p>
    <w:p w14:paraId="2681F469" w14:textId="77777777" w:rsidR="00E27BF4" w:rsidRPr="003D4ABF" w:rsidRDefault="00E27BF4" w:rsidP="00E27BF4">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628A18B7" w14:textId="77777777" w:rsidR="00E27BF4" w:rsidRDefault="00E27BF4" w:rsidP="00E27BF4">
      <w:r w:rsidRPr="001F3C35">
        <w:rPr>
          <w:b/>
          <w:bCs/>
        </w:rPr>
        <w:t>PCF for the PDU Session:</w:t>
      </w:r>
      <w:r>
        <w:t xml:space="preserve"> A PCF providing session management policy control for a PDU Session of a UE.</w:t>
      </w:r>
    </w:p>
    <w:p w14:paraId="66E303A3" w14:textId="77777777" w:rsidR="00E27BF4" w:rsidRDefault="00E27BF4" w:rsidP="00E27BF4">
      <w:r w:rsidRPr="001F3C35">
        <w:rPr>
          <w:b/>
          <w:bCs/>
        </w:rPr>
        <w:t>PCF for the UE:</w:t>
      </w:r>
      <w:r>
        <w:t xml:space="preserve"> A PCF providing non-session management policy control for a UE, </w:t>
      </w:r>
      <w:proofErr w:type="gramStart"/>
      <w:r>
        <w:t>i.e.</w:t>
      </w:r>
      <w:proofErr w:type="gramEnd"/>
      <w:r>
        <w:t xml:space="preserve"> access and mobility related policy control and/or UE policy control.</w:t>
      </w:r>
    </w:p>
    <w:p w14:paraId="2E0F7848" w14:textId="77777777" w:rsidR="00E27BF4" w:rsidRPr="003D4ABF" w:rsidRDefault="00E27BF4" w:rsidP="00E27BF4">
      <w:r w:rsidRPr="003D4ABF">
        <w:rPr>
          <w:b/>
        </w:rPr>
        <w:t>Policy control:</w:t>
      </w:r>
      <w:r w:rsidRPr="003D4ABF">
        <w:t xml:space="preserve"> The process whereby the PCF indicates to the SMF how to control the QoS Flow. Policy control includes QoS control and/or gating control.</w:t>
      </w:r>
    </w:p>
    <w:p w14:paraId="2286237F" w14:textId="77777777" w:rsidR="00E27BF4" w:rsidRPr="003D4ABF" w:rsidRDefault="00E27BF4" w:rsidP="00E27BF4">
      <w:r w:rsidRPr="003D4ABF">
        <w:rPr>
          <w:b/>
        </w:rPr>
        <w:t>Policy Control Request trigger report:</w:t>
      </w:r>
      <w:r w:rsidRPr="003D4ABF">
        <w:t xml:space="preserve"> a notification, possibly containing additional information, of an event which occurs that corresponds with a Policy Control Request trigger.</w:t>
      </w:r>
    </w:p>
    <w:p w14:paraId="0F0C819A" w14:textId="77777777" w:rsidR="00E27BF4" w:rsidRPr="003D4ABF" w:rsidRDefault="00E27BF4" w:rsidP="00E27BF4">
      <w:r w:rsidRPr="003D4ABF">
        <w:rPr>
          <w:b/>
        </w:rPr>
        <w:t>Policy Control Request trigger:</w:t>
      </w:r>
      <w:r w:rsidRPr="003D4ABF">
        <w:t xml:space="preserve"> defines a condition when the SMF shall interact again with the PCF.</w:t>
      </w:r>
    </w:p>
    <w:p w14:paraId="6DD4A8D7" w14:textId="77777777" w:rsidR="00E27BF4" w:rsidRPr="003D4ABF" w:rsidRDefault="00E27BF4" w:rsidP="00E27BF4">
      <w:r w:rsidRPr="003D4ABF">
        <w:rPr>
          <w:b/>
        </w:rPr>
        <w:t>Policy counter:</w:t>
      </w:r>
      <w:r w:rsidRPr="003D4ABF">
        <w:t xml:space="preserve"> A mechanism within the CHF to track spending applicable to a subscriber.</w:t>
      </w:r>
    </w:p>
    <w:p w14:paraId="125E2D47" w14:textId="77777777" w:rsidR="00E27BF4" w:rsidRPr="003D4ABF" w:rsidRDefault="00E27BF4" w:rsidP="00E27BF4">
      <w:r w:rsidRPr="003D4ABF">
        <w:rPr>
          <w:b/>
        </w:rPr>
        <w:t>Policy counter identifier:</w:t>
      </w:r>
      <w:r w:rsidRPr="003D4ABF">
        <w:t xml:space="preserve"> A reference to a policy counter in the CHF for a subscriber.</w:t>
      </w:r>
    </w:p>
    <w:p w14:paraId="41FBC94C" w14:textId="77777777" w:rsidR="00E27BF4" w:rsidRPr="003D4ABF" w:rsidRDefault="00E27BF4" w:rsidP="00E27BF4">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gramStart"/>
      <w:r w:rsidRPr="003D4ABF">
        <w:t>i.e.</w:t>
      </w:r>
      <w:proofErr w:type="gramEnd"/>
      <w:r w:rsidRPr="003D4ABF">
        <w:t xml:space="preserve"> policy counter status values describe the status around the thresholds). This is used to convey information relating to subscriber spending from CHF to PCF. Specific labels are configured jointly in CHF and PCF.</w:t>
      </w:r>
    </w:p>
    <w:p w14:paraId="73662D8A" w14:textId="77777777" w:rsidR="00E27BF4" w:rsidRPr="003D4ABF" w:rsidRDefault="00E27BF4" w:rsidP="00E27BF4">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31EE0B88" w14:textId="77777777" w:rsidR="00E27BF4" w:rsidRPr="003D4ABF" w:rsidRDefault="00E27BF4" w:rsidP="00E27BF4">
      <w:r w:rsidRPr="003D4ABF">
        <w:rPr>
          <w:b/>
        </w:rPr>
        <w:t>Predefined PCC Rule:</w:t>
      </w:r>
      <w:r w:rsidRPr="003D4ABF">
        <w:t xml:space="preserve"> a PCC rule that has been provisioned directly into the SMF by the operator.</w:t>
      </w:r>
    </w:p>
    <w:p w14:paraId="143D38C0" w14:textId="77777777" w:rsidR="00E27BF4" w:rsidRPr="003D4ABF" w:rsidRDefault="00E27BF4" w:rsidP="00E27BF4">
      <w:r w:rsidRPr="003D4ABF">
        <w:rPr>
          <w:b/>
        </w:rPr>
        <w:t>Redirection:</w:t>
      </w:r>
      <w:r w:rsidRPr="003D4ABF">
        <w:t xml:space="preserve"> Redirect the detected service traffic to an application server (</w:t>
      </w:r>
      <w:proofErr w:type="gramStart"/>
      <w:r w:rsidRPr="003D4ABF">
        <w:t>e.g.</w:t>
      </w:r>
      <w:proofErr w:type="gramEnd"/>
      <w:r w:rsidRPr="003D4ABF">
        <w:t xml:space="preserve"> redirect to a top-up / service provisioning page).</w:t>
      </w:r>
    </w:p>
    <w:p w14:paraId="0BB6D726" w14:textId="77777777" w:rsidR="00E27BF4" w:rsidRPr="003D4ABF" w:rsidRDefault="00E27BF4" w:rsidP="00E27BF4">
      <w:r w:rsidRPr="003D4ABF">
        <w:rPr>
          <w:b/>
        </w:rPr>
        <w:t>Service data flow:</w:t>
      </w:r>
      <w:r w:rsidRPr="003D4ABF">
        <w:t xml:space="preserve"> An aggregate set of packet flows carried through the UPF that matches a service data flow template.</w:t>
      </w:r>
    </w:p>
    <w:p w14:paraId="00688588" w14:textId="77777777" w:rsidR="00E27BF4" w:rsidRPr="003D4ABF" w:rsidRDefault="00E27BF4" w:rsidP="00E27BF4">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44D752C6" w14:textId="77777777" w:rsidR="00E27BF4" w:rsidRPr="003D4ABF" w:rsidRDefault="00E27BF4" w:rsidP="00E27BF4">
      <w:r w:rsidRPr="003D4ABF">
        <w:rPr>
          <w:b/>
          <w:bCs/>
        </w:rPr>
        <w:t>Service data flow filter identifier:</w:t>
      </w:r>
      <w:r w:rsidRPr="003D4ABF">
        <w:t xml:space="preserve"> A scalar that is unique for a specific service data flow (SDF) filter within a PDU Session.</w:t>
      </w:r>
    </w:p>
    <w:p w14:paraId="138F61C2" w14:textId="77777777" w:rsidR="00E27BF4" w:rsidRPr="003D4ABF" w:rsidRDefault="00E27BF4" w:rsidP="00E27BF4">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7EA5F995" w14:textId="77777777" w:rsidR="00E27BF4" w:rsidRPr="003D4ABF" w:rsidRDefault="00E27BF4" w:rsidP="00E27BF4">
      <w:r w:rsidRPr="003D4ABF">
        <w:rPr>
          <w:b/>
        </w:rPr>
        <w:lastRenderedPageBreak/>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4064CC7A" w14:textId="77777777" w:rsidR="00E27BF4" w:rsidRPr="003D4ABF" w:rsidRDefault="00E27BF4" w:rsidP="00E27BF4">
      <w:r w:rsidRPr="003D4ABF">
        <w:rPr>
          <w:b/>
        </w:rPr>
        <w:t>Session based service:</w:t>
      </w:r>
      <w:r w:rsidRPr="003D4ABF">
        <w:t xml:space="preserve"> An end user service requiring </w:t>
      </w:r>
      <w:proofErr w:type="gramStart"/>
      <w:r w:rsidRPr="003D4ABF">
        <w:t>application level</w:t>
      </w:r>
      <w:proofErr w:type="gramEnd"/>
      <w:r w:rsidRPr="003D4ABF">
        <w:t xml:space="preserve"> signalling, which is separated from service rendering.</w:t>
      </w:r>
    </w:p>
    <w:p w14:paraId="76054E31" w14:textId="77777777" w:rsidR="00E27BF4" w:rsidRPr="001F3C35" w:rsidRDefault="00E27BF4" w:rsidP="00E27BF4">
      <w:r w:rsidRPr="001F3C35">
        <w:rPr>
          <w:b/>
          <w:bCs/>
        </w:rPr>
        <w:t>SM Policy Association:</w:t>
      </w:r>
      <w:r>
        <w:t xml:space="preserve"> Session Management Policy Association. An association between the SMF and the PCF (</w:t>
      </w:r>
      <w:proofErr w:type="gramStart"/>
      <w:r>
        <w:t>i.e.</w:t>
      </w:r>
      <w:proofErr w:type="gramEnd"/>
      <w:r>
        <w:t xml:space="preserve"> the PCF for the PDU Session) for performing session management policy control for a PDU Session of a UE.</w:t>
      </w:r>
    </w:p>
    <w:p w14:paraId="4495A0E4" w14:textId="77777777" w:rsidR="00E27BF4" w:rsidRPr="003D4ABF" w:rsidRDefault="00E27BF4" w:rsidP="00E27BF4">
      <w:r w:rsidRPr="003D4ABF">
        <w:rPr>
          <w:b/>
        </w:rPr>
        <w:t>Spending limit:</w:t>
      </w:r>
      <w:r w:rsidRPr="003D4ABF">
        <w:t xml:space="preserve"> A spending limit is the usage limit of a policy counter (</w:t>
      </w:r>
      <w:proofErr w:type="gramStart"/>
      <w:r w:rsidRPr="003D4ABF">
        <w:t>e.g.</w:t>
      </w:r>
      <w:proofErr w:type="gramEnd"/>
      <w:r w:rsidRPr="003D4ABF">
        <w:t xml:space="preserve"> monetary, volume, duration) that a subscriber is allowed to consume.</w:t>
      </w:r>
    </w:p>
    <w:p w14:paraId="3B4A24AB" w14:textId="77777777" w:rsidR="00E27BF4" w:rsidRPr="003D4ABF" w:rsidRDefault="00E27BF4" w:rsidP="00E27BF4">
      <w:r w:rsidRPr="003D4ABF">
        <w:rPr>
          <w:b/>
        </w:rPr>
        <w:t>Spending limit report:</w:t>
      </w:r>
      <w:r w:rsidRPr="003D4ABF">
        <w:t xml:space="preserve"> a notification, containing the current policy counter status generated from the CHF to the PCF.</w:t>
      </w:r>
    </w:p>
    <w:p w14:paraId="266D85CB" w14:textId="77777777" w:rsidR="00E27BF4" w:rsidRPr="003D4ABF" w:rsidRDefault="00E27BF4" w:rsidP="00E27BF4">
      <w:r w:rsidRPr="003D4ABF">
        <w:rPr>
          <w:b/>
        </w:rPr>
        <w:t>Subscribed guaranteed bandwidth QoS:</w:t>
      </w:r>
      <w:r w:rsidRPr="003D4ABF">
        <w:t xml:space="preserve"> The per subscriber, authorized cumulative guaranteed bandwidth QoS which is provided by the UDR to the PCF.</w:t>
      </w:r>
    </w:p>
    <w:p w14:paraId="52B29622" w14:textId="77777777" w:rsidR="00E27BF4" w:rsidRPr="003D4ABF" w:rsidRDefault="00E27BF4" w:rsidP="00E27BF4">
      <w:r w:rsidRPr="003D4ABF">
        <w:rPr>
          <w:b/>
        </w:rPr>
        <w:t>Subscriber category:</w:t>
      </w:r>
      <w:r w:rsidRPr="003D4ABF">
        <w:t xml:space="preserve"> is a means to group the subscribers into different classes, </w:t>
      </w:r>
      <w:proofErr w:type="gramStart"/>
      <w:r w:rsidRPr="003D4ABF">
        <w:t>e.g.</w:t>
      </w:r>
      <w:proofErr w:type="gramEnd"/>
      <w:r w:rsidRPr="003D4ABF">
        <w:t xml:space="preserve"> gold user, silver user and bronze user.</w:t>
      </w:r>
    </w:p>
    <w:p w14:paraId="28368AF1" w14:textId="77777777" w:rsidR="00E27BF4" w:rsidRPr="003D4ABF" w:rsidRDefault="00E27BF4" w:rsidP="00E27BF4">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w:t>
      </w:r>
      <w:proofErr w:type="gramStart"/>
      <w:r w:rsidRPr="003D4ABF">
        <w:t>e.g.</w:t>
      </w:r>
      <w:proofErr w:type="gramEnd"/>
      <w:r w:rsidRPr="003D4ABF">
        <w:t xml:space="preserve"> operator provided S-NSSAI(s)), or application specific parameters to set up a PDU Session or end user configuration for specific applications.</w:t>
      </w:r>
    </w:p>
    <w:p w14:paraId="4F7D0B4D" w14:textId="77777777" w:rsidR="00E27BF4" w:rsidRPr="001F3C35" w:rsidRDefault="00E27BF4" w:rsidP="00E27BF4">
      <w:r w:rsidRPr="001F3C35">
        <w:rPr>
          <w:b/>
          <w:bCs/>
        </w:rPr>
        <w:t>UE Policy Association:</w:t>
      </w:r>
      <w:r>
        <w:t xml:space="preserve"> An association between the AMF and the PCF (</w:t>
      </w:r>
      <w:proofErr w:type="gramStart"/>
      <w:r>
        <w:t>i.e.</w:t>
      </w:r>
      <w:proofErr w:type="gramEnd"/>
      <w:r>
        <w:t xml:space="preserve"> the PCF for the UE) for providing UE policy information from the PCF to the UE.</w:t>
      </w:r>
    </w:p>
    <w:p w14:paraId="0B277B51" w14:textId="77777777" w:rsidR="00E27BF4" w:rsidRPr="003D4ABF" w:rsidRDefault="00E27BF4" w:rsidP="00E27BF4">
      <w:r w:rsidRPr="003D4ABF">
        <w:rPr>
          <w:b/>
          <w:bCs/>
        </w:rPr>
        <w:t>UE policy information:</w:t>
      </w:r>
      <w:r w:rsidRPr="003D4ABF">
        <w:t xml:space="preserve"> Policy information preconfigured in the UE and/or provisioned to the UE for access selection (</w:t>
      </w:r>
      <w:proofErr w:type="gramStart"/>
      <w:r w:rsidRPr="003D4ABF">
        <w:t>i.e.</w:t>
      </w:r>
      <w:proofErr w:type="gramEnd"/>
      <w:r w:rsidRPr="003D4ABF">
        <w:t xml:space="preserv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04B28CF3" w14:textId="77777777" w:rsidR="00E27BF4" w:rsidRPr="003D4ABF" w:rsidRDefault="00E27BF4" w:rsidP="00E27BF4">
      <w:r w:rsidRPr="003D4ABF">
        <w:rPr>
          <w:b/>
        </w:rPr>
        <w:t>Uplink binding verification:</w:t>
      </w:r>
      <w:r w:rsidRPr="003D4ABF">
        <w:t xml:space="preserve"> The network enforcement of terminal compliance with the negotiated uplink traffic mapping to QoS Flows.</w:t>
      </w:r>
    </w:p>
    <w:p w14:paraId="50D5F46F" w14:textId="77777777" w:rsidR="00E27BF4" w:rsidRPr="003D4ABF" w:rsidRDefault="00E27BF4" w:rsidP="00E27BF4">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3B0F1BF8" w14:textId="77777777" w:rsidR="00E27BF4" w:rsidRPr="0086681B" w:rsidRDefault="00E27BF4" w:rsidP="00E27BF4">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6A3C832C" w14:textId="77777777" w:rsidR="00450AD8" w:rsidRPr="0042466D" w:rsidRDefault="00450AD8" w:rsidP="00450A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178072803"/>
      <w:bookmarkStart w:id="38" w:name="_Toc170198919"/>
      <w:bookmarkStart w:id="39" w:name="_Toc153803022"/>
      <w:bookmarkStart w:id="40" w:name="_Toc153803032"/>
      <w:bookmarkStart w:id="41" w:name="_Toc1315292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1"/>
      <w:bookmarkEnd w:id="22"/>
      <w:bookmarkEnd w:id="23"/>
      <w:bookmarkEnd w:id="24"/>
      <w:bookmarkEnd w:id="25"/>
      <w:bookmarkEnd w:id="26"/>
      <w:bookmarkEnd w:id="27"/>
      <w:bookmarkEnd w:id="28"/>
      <w:bookmarkEnd w:id="29"/>
      <w:bookmarkEnd w:id="30"/>
      <w:bookmarkEnd w:id="3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1431C73" w14:textId="77777777" w:rsidR="00E27BF4" w:rsidRDefault="00E27BF4" w:rsidP="00E27BF4">
      <w:pPr>
        <w:pStyle w:val="Heading5"/>
        <w:rPr>
          <w:lang w:eastAsia="zh-CN"/>
        </w:rPr>
      </w:pPr>
      <w:bookmarkStart w:id="42" w:name="_Toc193796560"/>
      <w:bookmarkStart w:id="43" w:name="_Hlk173330738"/>
      <w:bookmarkStart w:id="44" w:name="_Toc170198929"/>
      <w:bookmarkEnd w:id="37"/>
      <w:bookmarkEnd w:id="38"/>
      <w:bookmarkEnd w:id="39"/>
      <w:r>
        <w:rPr>
          <w:lang w:eastAsia="zh-CN"/>
        </w:rPr>
        <w:t>6.1.3.27.3</w:t>
      </w:r>
      <w:r>
        <w:rPr>
          <w:lang w:eastAsia="zh-CN"/>
        </w:rPr>
        <w:tab/>
        <w:t>Support for delivery of multi-modal services</w:t>
      </w:r>
      <w:bookmarkEnd w:id="42"/>
    </w:p>
    <w:p w14:paraId="36A75865" w14:textId="77777777" w:rsidR="00E27BF4" w:rsidRDefault="00E27BF4" w:rsidP="00E27BF4">
      <w:pPr>
        <w:rPr>
          <w:lang w:eastAsia="zh-CN"/>
        </w:rPr>
      </w:pPr>
      <w:r>
        <w:rPr>
          <w:lang w:eastAsia="zh-CN"/>
        </w:rPr>
        <w:t xml:space="preserve">Enablers to support interactive media services that require high data rate and low latency communication, </w:t>
      </w:r>
      <w:proofErr w:type="gramStart"/>
      <w:r>
        <w:rPr>
          <w:lang w:eastAsia="zh-CN"/>
        </w:rPr>
        <w:t>e.g.</w:t>
      </w:r>
      <w:proofErr w:type="gramEnd"/>
      <w:r>
        <w:rPr>
          <w:lang w:eastAsia="zh-CN"/>
        </w:rPr>
        <w:t xml:space="preserve"> cloud gaming, AR/VR/XR services and tactile/multi-modal communication services are defined in TS 23.501 [2] clause 5.37.2.</w:t>
      </w:r>
    </w:p>
    <w:p w14:paraId="4370FBEF" w14:textId="11DD2D79" w:rsidR="00E27BF4" w:rsidRDefault="00E27BF4" w:rsidP="00E27BF4">
      <w:pPr>
        <w:rPr>
          <w:ins w:id="45" w:author="Huawei" w:date="2025-03-25T20:26:00Z"/>
          <w:lang w:eastAsia="zh-CN"/>
        </w:rPr>
      </w:pPr>
      <w:r>
        <w:rPr>
          <w:lang w:eastAsia="zh-CN"/>
        </w:rPr>
        <w:t xml:space="preserve">For the delivery of </w:t>
      </w:r>
      <w:ins w:id="46" w:author="Huawei" w:date="2025-03-25T20:24:00Z">
        <w:r>
          <w:rPr>
            <w:lang w:eastAsia="zh-CN"/>
          </w:rPr>
          <w:t xml:space="preserve">a </w:t>
        </w:r>
      </w:ins>
      <w:r>
        <w:rPr>
          <w:lang w:eastAsia="zh-CN"/>
        </w:rPr>
        <w:t>multi-modal service</w:t>
      </w:r>
      <w:del w:id="47" w:author="Huawei" w:date="2025-03-25T20:24:00Z">
        <w:r w:rsidDel="00E27BF4">
          <w:rPr>
            <w:lang w:eastAsia="zh-CN"/>
          </w:rPr>
          <w:delText>s</w:delText>
        </w:r>
      </w:del>
      <w:r>
        <w:rPr>
          <w:lang w:eastAsia="zh-CN"/>
        </w:rPr>
        <w:t xml:space="preserve">, the AF may request to the </w:t>
      </w:r>
      <w:ins w:id="48" w:author="Huawei" w:date="2025-03-25T20:24:00Z">
        <w:r>
          <w:rPr>
            <w:lang w:eastAsia="zh-CN"/>
          </w:rPr>
          <w:t xml:space="preserve">PCF directly (or indirectly via an </w:t>
        </w:r>
      </w:ins>
      <w:r>
        <w:rPr>
          <w:lang w:eastAsia="zh-CN"/>
        </w:rPr>
        <w:t>NEF</w:t>
      </w:r>
      <w:ins w:id="49" w:author="Huawei" w:date="2025-03-25T20:24:00Z">
        <w:r>
          <w:rPr>
            <w:lang w:eastAsia="zh-CN"/>
          </w:rPr>
          <w:t>)</w:t>
        </w:r>
      </w:ins>
      <w:r>
        <w:rPr>
          <w:lang w:eastAsia="zh-CN"/>
        </w:rPr>
        <w:t xml:space="preserve"> multiple data flows </w:t>
      </w:r>
      <w:ins w:id="50" w:author="Huawei" w:date="2025-03-25T20:25:00Z">
        <w:r>
          <w:rPr>
            <w:lang w:eastAsia="zh-CN"/>
          </w:rPr>
          <w:t xml:space="preserve">to be setup with specific service requirements </w:t>
        </w:r>
      </w:ins>
      <w:r>
        <w:rPr>
          <w:lang w:eastAsia="zh-CN"/>
        </w:rPr>
        <w:t xml:space="preserve">for a single UE via single PDU session or for multiple UEs </w:t>
      </w:r>
      <w:ins w:id="51" w:author="Huawei" w:date="2025-03-25T20:25:00Z">
        <w:r>
          <w:rPr>
            <w:lang w:eastAsia="zh-CN"/>
          </w:rPr>
          <w:t>(</w:t>
        </w:r>
      </w:ins>
      <w:r>
        <w:rPr>
          <w:lang w:eastAsia="zh-CN"/>
        </w:rPr>
        <w:t xml:space="preserve">via </w:t>
      </w:r>
      <w:ins w:id="52" w:author="Huawei" w:date="2025-03-28T11:12:00Z">
        <w:r w:rsidR="009D2BE3">
          <w:rPr>
            <w:lang w:eastAsia="zh-CN"/>
          </w:rPr>
          <w:t xml:space="preserve">a </w:t>
        </w:r>
      </w:ins>
      <w:del w:id="53" w:author="Huawei" w:date="2025-03-25T20:25:00Z">
        <w:r w:rsidDel="00E27BF4">
          <w:rPr>
            <w:lang w:eastAsia="zh-CN"/>
          </w:rPr>
          <w:delText xml:space="preserve">multiple PDU Sessions and </w:delText>
        </w:r>
      </w:del>
      <w:r>
        <w:rPr>
          <w:lang w:eastAsia="zh-CN"/>
        </w:rPr>
        <w:t>separate request</w:t>
      </w:r>
      <w:del w:id="54" w:author="Huawei" w:date="2025-03-28T11:12:00Z">
        <w:r w:rsidDel="009D2BE3">
          <w:rPr>
            <w:lang w:eastAsia="zh-CN"/>
          </w:rPr>
          <w:delText>(s)</w:delText>
        </w:r>
      </w:del>
      <w:r>
        <w:rPr>
          <w:lang w:eastAsia="zh-CN"/>
        </w:rPr>
        <w:t xml:space="preserve"> per PDU Session</w:t>
      </w:r>
      <w:ins w:id="55" w:author="Huawei" w:date="2025-03-25T20:25:00Z">
        <w:r>
          <w:rPr>
            <w:lang w:eastAsia="zh-CN"/>
          </w:rPr>
          <w:t>)</w:t>
        </w:r>
      </w:ins>
      <w:r>
        <w:rPr>
          <w:lang w:eastAsia="zh-CN"/>
        </w:rPr>
        <w:t xml:space="preserve">, </w:t>
      </w:r>
      <w:del w:id="56" w:author="Huawei" w:date="2025-03-25T20:26:00Z">
        <w:r w:rsidDel="00E27BF4">
          <w:rPr>
            <w:lang w:eastAsia="zh-CN"/>
          </w:rPr>
          <w:delText xml:space="preserve">to be setup with specific QoS requirements, as </w:delText>
        </w:r>
      </w:del>
      <w:bookmarkStart w:id="57" w:name="_Hlk194052756"/>
      <w:ins w:id="58" w:author="Huawei" w:date="2025-03-25T20:26:00Z">
        <w:r>
          <w:rPr>
            <w:lang w:eastAsia="zh-CN"/>
          </w:rPr>
          <w:t xml:space="preserve">using the AF session with required QoS procedure </w:t>
        </w:r>
      </w:ins>
      <w:bookmarkEnd w:id="57"/>
      <w:r>
        <w:rPr>
          <w:lang w:eastAsia="zh-CN"/>
        </w:rPr>
        <w:t xml:space="preserve">described in clause 6.1.3.22. </w:t>
      </w:r>
    </w:p>
    <w:p w14:paraId="1EF0EAED" w14:textId="31995399" w:rsidR="00E27BF4" w:rsidRDefault="00E27BF4" w:rsidP="00E27BF4">
      <w:pPr>
        <w:pStyle w:val="NO"/>
        <w:rPr>
          <w:ins w:id="59" w:author="Huawei" w:date="2025-03-25T20:26:00Z"/>
        </w:rPr>
      </w:pPr>
      <w:bookmarkStart w:id="60" w:name="_Hlk194052775"/>
      <w:ins w:id="61" w:author="Huawei" w:date="2025-03-25T20:26:00Z">
        <w:r>
          <w:t>NOTE 1:</w:t>
        </w:r>
        <w:r>
          <w:tab/>
          <w:t xml:space="preserve">For the description in other clauses of this specification (and related stage 3 specifications), a data flow of a </w:t>
        </w:r>
        <w:r>
          <w:rPr>
            <w:lang w:eastAsia="zh-CN"/>
          </w:rPr>
          <w:t xml:space="preserve">multi-modal service </w:t>
        </w:r>
      </w:ins>
      <w:ins w:id="62" w:author="Huawei1" w:date="2025-04-10T14:16:00Z">
        <w:r w:rsidR="000029C6">
          <w:rPr>
            <w:lang w:eastAsia="zh-CN"/>
          </w:rPr>
          <w:t xml:space="preserve">can be considered as </w:t>
        </w:r>
      </w:ins>
      <w:ins w:id="63" w:author="Huawei" w:date="2025-03-25T20:26:00Z">
        <w:r>
          <w:rPr>
            <w:lang w:eastAsia="zh-CN"/>
          </w:rPr>
          <w:t>a</w:t>
        </w:r>
        <w:r>
          <w:t xml:space="preserve"> media flow.</w:t>
        </w:r>
      </w:ins>
    </w:p>
    <w:bookmarkEnd w:id="60"/>
    <w:p w14:paraId="4CF6F4D4" w14:textId="05FD6A88" w:rsidR="00E27BF4" w:rsidRDefault="00E27BF4" w:rsidP="00E27BF4">
      <w:pPr>
        <w:rPr>
          <w:lang w:eastAsia="zh-CN"/>
        </w:rPr>
      </w:pPr>
      <w:r>
        <w:rPr>
          <w:lang w:eastAsia="zh-CN"/>
        </w:rPr>
        <w:lastRenderedPageBreak/>
        <w:t xml:space="preserve">Following additional attributes are supported </w:t>
      </w:r>
      <w:bookmarkStart w:id="64" w:name="_Hlk194052787"/>
      <w:ins w:id="65" w:author="Huawei" w:date="2025-03-25T20:26:00Z">
        <w:r>
          <w:rPr>
            <w:lang w:eastAsia="zh-CN"/>
          </w:rPr>
          <w:t xml:space="preserve">in the AF request </w:t>
        </w:r>
      </w:ins>
      <w:bookmarkEnd w:id="64"/>
      <w:r>
        <w:rPr>
          <w:lang w:eastAsia="zh-CN"/>
        </w:rPr>
        <w:t xml:space="preserve">where the AF provides specific information for </w:t>
      </w:r>
      <w:ins w:id="66" w:author="Huawei" w:date="2025-03-25T20:27:00Z">
        <w:r>
          <w:rPr>
            <w:lang w:eastAsia="zh-CN"/>
          </w:rPr>
          <w:t xml:space="preserve">the </w:t>
        </w:r>
      </w:ins>
      <w:r>
        <w:rPr>
          <w:lang w:eastAsia="zh-CN"/>
        </w:rPr>
        <w:t>multi-modal service:</w:t>
      </w:r>
    </w:p>
    <w:p w14:paraId="391B5690" w14:textId="77777777" w:rsidR="00E27BF4" w:rsidRDefault="00E27BF4" w:rsidP="00E27BF4">
      <w:pPr>
        <w:pStyle w:val="B1"/>
      </w:pPr>
      <w:r>
        <w:t>-</w:t>
      </w:r>
      <w:r>
        <w:tab/>
        <w:t>Multi-modal Service ID: an identifier that refers to the multi-modal communication service. Data flows belonging to the same multi-modal service share the same Multi-modal Service ID.</w:t>
      </w:r>
    </w:p>
    <w:p w14:paraId="68D49B37" w14:textId="5E1365C3" w:rsidR="00E27BF4" w:rsidRDefault="00E27BF4" w:rsidP="00E27BF4">
      <w:pPr>
        <w:rPr>
          <w:lang w:eastAsia="zh-CN"/>
        </w:rPr>
      </w:pPr>
      <w:bookmarkStart w:id="67" w:name="_Hlk195085979"/>
      <w:r>
        <w:rPr>
          <w:lang w:eastAsia="zh-CN"/>
        </w:rPr>
        <w:t xml:space="preserve">Multi-modal Service Requirements </w:t>
      </w:r>
      <w:bookmarkStart w:id="68" w:name="_Hlk194052809"/>
      <w:ins w:id="69" w:author="Huawei" w:date="2025-03-25T20:27:00Z">
        <w:r>
          <w:rPr>
            <w:lang w:eastAsia="zh-CN"/>
          </w:rPr>
          <w:t xml:space="preserve">information </w:t>
        </w:r>
        <w:bookmarkEnd w:id="67"/>
        <w:r>
          <w:rPr>
            <w:lang w:eastAsia="zh-CN"/>
          </w:rPr>
          <w:t xml:space="preserve">in the AF request is </w:t>
        </w:r>
      </w:ins>
      <w:bookmarkEnd w:id="68"/>
      <w:r>
        <w:rPr>
          <w:lang w:eastAsia="zh-CN"/>
        </w:rPr>
        <w:t xml:space="preserve">consisting of the following existing attributes </w:t>
      </w:r>
      <w:del w:id="70" w:author="Huawei" w:date="2025-03-25T20:27:00Z">
        <w:r w:rsidDel="00E27BF4">
          <w:rPr>
            <w:lang w:eastAsia="zh-CN"/>
          </w:rPr>
          <w:delText>are supported for</w:delText>
        </w:r>
      </w:del>
      <w:bookmarkStart w:id="71" w:name="_Hlk194052822"/>
      <w:ins w:id="72" w:author="Huawei" w:date="2025-03-25T20:27:00Z">
        <w:r>
          <w:rPr>
            <w:lang w:eastAsia="zh-CN"/>
          </w:rPr>
          <w:t>and is provided by</w:t>
        </w:r>
      </w:ins>
      <w:r>
        <w:rPr>
          <w:lang w:eastAsia="zh-CN"/>
        </w:rPr>
        <w:t xml:space="preserve"> </w:t>
      </w:r>
      <w:bookmarkEnd w:id="71"/>
      <w:r>
        <w:rPr>
          <w:lang w:eastAsia="zh-CN"/>
        </w:rPr>
        <w:t xml:space="preserve">the AF </w:t>
      </w:r>
      <w:del w:id="73" w:author="Huawei" w:date="2025-03-25T20:27:00Z">
        <w:r w:rsidDel="00E27BF4">
          <w:rPr>
            <w:lang w:eastAsia="zh-CN"/>
          </w:rPr>
          <w:delText xml:space="preserve">to provide </w:delText>
        </w:r>
      </w:del>
      <w:bookmarkStart w:id="74" w:name="_Hlk194052948"/>
      <w:ins w:id="75" w:author="Huawei" w:date="2025-03-25T20:27:00Z">
        <w:r>
          <w:rPr>
            <w:lang w:eastAsia="zh-CN"/>
          </w:rPr>
          <w:t xml:space="preserve">in order to </w:t>
        </w:r>
      </w:ins>
      <w:ins w:id="76" w:author="Huawei" w:date="2025-03-28T11:15:00Z">
        <w:r w:rsidR="009D2BE3">
          <w:rPr>
            <w:lang w:eastAsia="zh-CN"/>
          </w:rPr>
          <w:t xml:space="preserve">describe </w:t>
        </w:r>
      </w:ins>
      <w:bookmarkEnd w:id="74"/>
      <w:r>
        <w:rPr>
          <w:lang w:eastAsia="zh-CN"/>
        </w:rPr>
        <w:t xml:space="preserve">specific information </w:t>
      </w:r>
      <w:bookmarkStart w:id="77" w:name="_Hlk194052956"/>
      <w:ins w:id="78" w:author="Huawei" w:date="2025-03-25T20:28:00Z">
        <w:r>
          <w:rPr>
            <w:lang w:eastAsia="zh-CN"/>
          </w:rPr>
          <w:t xml:space="preserve">and requirements </w:t>
        </w:r>
      </w:ins>
      <w:bookmarkEnd w:id="77"/>
      <w:r>
        <w:rPr>
          <w:lang w:eastAsia="zh-CN"/>
        </w:rPr>
        <w:t xml:space="preserve">for </w:t>
      </w:r>
      <w:del w:id="79" w:author="Huawei" w:date="2025-03-25T20:28:00Z">
        <w:r w:rsidDel="00E27BF4">
          <w:rPr>
            <w:lang w:eastAsia="zh-CN"/>
          </w:rPr>
          <w:delText xml:space="preserve">a </w:delText>
        </w:r>
      </w:del>
      <w:ins w:id="80" w:author="Huawei" w:date="2025-03-25T20:28:00Z">
        <w:r>
          <w:rPr>
            <w:lang w:eastAsia="zh-CN"/>
          </w:rPr>
          <w:t xml:space="preserve">every </w:t>
        </w:r>
      </w:ins>
      <w:r>
        <w:rPr>
          <w:lang w:eastAsia="zh-CN"/>
        </w:rPr>
        <w:t>data flow of the multi-modal service</w:t>
      </w:r>
      <w:bookmarkStart w:id="81" w:name="_Hlk194052971"/>
      <w:ins w:id="82" w:author="Huawei" w:date="2025-03-25T20:28:00Z">
        <w:r>
          <w:rPr>
            <w:lang w:eastAsia="zh-CN"/>
          </w:rPr>
          <w:t xml:space="preserve">, </w:t>
        </w:r>
        <w:proofErr w:type="gramStart"/>
        <w:r>
          <w:rPr>
            <w:lang w:eastAsia="zh-CN"/>
          </w:rPr>
          <w:t>i.e.</w:t>
        </w:r>
      </w:ins>
      <w:proofErr w:type="gramEnd"/>
      <w:r>
        <w:rPr>
          <w:lang w:eastAsia="zh-CN"/>
        </w:rPr>
        <w:t xml:space="preserve"> </w:t>
      </w:r>
      <w:bookmarkEnd w:id="81"/>
      <w:del w:id="83" w:author="Huawei" w:date="2025-03-25T20:28:00Z">
        <w:r w:rsidDel="00E27BF4">
          <w:rPr>
            <w:lang w:eastAsia="zh-CN"/>
          </w:rPr>
          <w:delText xml:space="preserve">and </w:delText>
        </w:r>
      </w:del>
      <w:r>
        <w:rPr>
          <w:lang w:eastAsia="zh-CN"/>
        </w:rPr>
        <w:t>the AF can provide the</w:t>
      </w:r>
      <w:del w:id="84" w:author="Huawei" w:date="2025-03-25T20:28:00Z">
        <w:r w:rsidDel="00E27BF4">
          <w:rPr>
            <w:lang w:eastAsia="zh-CN"/>
          </w:rPr>
          <w:delText>m</w:delText>
        </w:r>
      </w:del>
      <w:r>
        <w:rPr>
          <w:lang w:eastAsia="zh-CN"/>
        </w:rPr>
        <w:t xml:space="preserve"> </w:t>
      </w:r>
      <w:bookmarkStart w:id="85" w:name="_Hlk194053004"/>
      <w:ins w:id="86" w:author="Huawei" w:date="2025-03-25T20:28:00Z">
        <w:r>
          <w:rPr>
            <w:lang w:eastAsia="zh-CN"/>
          </w:rPr>
          <w:t xml:space="preserve">following existing attributes </w:t>
        </w:r>
      </w:ins>
      <w:bookmarkEnd w:id="85"/>
      <w:r>
        <w:rPr>
          <w:lang w:eastAsia="zh-CN"/>
        </w:rPr>
        <w:t>multiple times, i.e. once per data flow:</w:t>
      </w:r>
    </w:p>
    <w:p w14:paraId="3F538311" w14:textId="50361896" w:rsidR="00E27BF4" w:rsidRDefault="00E27BF4" w:rsidP="00E27BF4">
      <w:pPr>
        <w:pStyle w:val="B1"/>
        <w:rPr>
          <w:lang w:eastAsia="zh-CN"/>
        </w:rPr>
      </w:pPr>
      <w:r>
        <w:rPr>
          <w:lang w:eastAsia="zh-CN"/>
        </w:rPr>
        <w:t>-</w:t>
      </w:r>
      <w:r>
        <w:rPr>
          <w:lang w:eastAsia="zh-CN"/>
        </w:rPr>
        <w:tab/>
      </w:r>
      <w:bookmarkStart w:id="87" w:name="_Hlk194053014"/>
      <w:ins w:id="88" w:author="Huawei" w:date="2025-03-25T20:28:00Z">
        <w:r>
          <w:rPr>
            <w:lang w:eastAsia="zh-CN"/>
          </w:rPr>
          <w:t>Optionally,</w:t>
        </w:r>
        <w:bookmarkEnd w:id="87"/>
        <w:r>
          <w:rPr>
            <w:lang w:eastAsia="zh-CN"/>
          </w:rPr>
          <w:t xml:space="preserve"> </w:t>
        </w:r>
      </w:ins>
      <w:r>
        <w:rPr>
          <w:lang w:eastAsia="zh-CN"/>
        </w:rPr>
        <w:t xml:space="preserve">QoS monitoring requirements for </w:t>
      </w:r>
      <w:del w:id="89" w:author="Huawei" w:date="2025-03-25T20:29:00Z">
        <w:r w:rsidDel="00E27BF4">
          <w:rPr>
            <w:lang w:eastAsia="zh-CN"/>
          </w:rPr>
          <w:delText xml:space="preserve">each </w:delText>
        </w:r>
      </w:del>
      <w:ins w:id="90" w:author="Huawei" w:date="2025-03-25T20:29:00Z">
        <w:r>
          <w:rPr>
            <w:lang w:eastAsia="zh-CN"/>
          </w:rPr>
          <w:t xml:space="preserve">the </w:t>
        </w:r>
      </w:ins>
      <w:r>
        <w:rPr>
          <w:lang w:eastAsia="zh-CN"/>
        </w:rPr>
        <w:t>data flow.</w:t>
      </w:r>
    </w:p>
    <w:p w14:paraId="01D80736" w14:textId="220AAB78" w:rsidR="00E27BF4" w:rsidRDefault="00E27BF4" w:rsidP="00E27BF4">
      <w:pPr>
        <w:pStyle w:val="B1"/>
        <w:rPr>
          <w:lang w:eastAsia="zh-CN"/>
        </w:rPr>
      </w:pPr>
      <w:r>
        <w:rPr>
          <w:lang w:eastAsia="zh-CN"/>
        </w:rPr>
        <w:t>-</w:t>
      </w:r>
      <w:r>
        <w:rPr>
          <w:lang w:eastAsia="zh-CN"/>
        </w:rPr>
        <w:tab/>
        <w:t xml:space="preserve">QoS information and service requirements for </w:t>
      </w:r>
      <w:del w:id="91" w:author="Huawei" w:date="2025-03-25T20:29:00Z">
        <w:r w:rsidDel="00E27BF4">
          <w:rPr>
            <w:lang w:eastAsia="zh-CN"/>
          </w:rPr>
          <w:delText xml:space="preserve">each </w:delText>
        </w:r>
      </w:del>
      <w:ins w:id="92" w:author="Huawei" w:date="2025-03-25T20:29:00Z">
        <w:r>
          <w:rPr>
            <w:lang w:eastAsia="zh-CN"/>
          </w:rPr>
          <w:t xml:space="preserve">the </w:t>
        </w:r>
      </w:ins>
      <w:r>
        <w:rPr>
          <w:lang w:eastAsia="zh-CN"/>
        </w:rPr>
        <w:t>data flow, that consist of: Flow description information of the data flow and individual QoS parameters/QoS Reference as described in clause 6.1.3.22.</w:t>
      </w:r>
    </w:p>
    <w:p w14:paraId="57994289" w14:textId="363832E6" w:rsidR="00E27BF4" w:rsidRDefault="00E27BF4" w:rsidP="00E27BF4">
      <w:pPr>
        <w:pStyle w:val="NO"/>
        <w:rPr>
          <w:lang w:eastAsia="zh-CN"/>
        </w:rPr>
      </w:pPr>
      <w:r>
        <w:rPr>
          <w:lang w:eastAsia="zh-CN"/>
        </w:rPr>
        <w:t>NOTE</w:t>
      </w:r>
      <w:ins w:id="93" w:author="Huawei" w:date="2025-03-25T20:29:00Z">
        <w:r>
          <w:rPr>
            <w:lang w:eastAsia="zh-CN"/>
          </w:rPr>
          <w:t xml:space="preserve"> 2</w:t>
        </w:r>
      </w:ins>
      <w:r>
        <w:rPr>
          <w:lang w:eastAsia="zh-CN"/>
        </w:rPr>
        <w:t>:</w:t>
      </w:r>
      <w:r>
        <w:rPr>
          <w:lang w:eastAsia="zh-CN"/>
        </w:rPr>
        <w:tab/>
        <w:t>The attributes for multiple data flows can be provided via a single or multiple AF requests.</w:t>
      </w:r>
    </w:p>
    <w:p w14:paraId="2A858992" w14:textId="77777777" w:rsidR="00E27BF4" w:rsidRDefault="00E27BF4" w:rsidP="00E27BF4">
      <w:pPr>
        <w:pStyle w:val="NO"/>
        <w:rPr>
          <w:ins w:id="94" w:author="Huawei" w:date="2025-03-25T20:29:00Z"/>
        </w:rPr>
      </w:pPr>
      <w:bookmarkStart w:id="95" w:name="_Hlk194053038"/>
      <w:ins w:id="96" w:author="Huawei" w:date="2025-03-25T20:29:00Z">
        <w:r>
          <w:t>NOTE 3:</w:t>
        </w:r>
        <w:r>
          <w:tab/>
          <w:t>In order to start the QoS monitoring for the data flows associated to a multi-modal service within a certain period of time, the PCF needs to receive the QoS monitoring requirements for those data flows from the AF within a single request or, in case of multiple requests, within a short period of time.</w:t>
        </w:r>
      </w:ins>
    </w:p>
    <w:bookmarkEnd w:id="95"/>
    <w:p w14:paraId="2D9A6A26" w14:textId="6E6C763E" w:rsidR="00E27BF4" w:rsidRDefault="00E27BF4" w:rsidP="00E27BF4">
      <w:pPr>
        <w:rPr>
          <w:lang w:eastAsia="zh-CN"/>
        </w:rPr>
      </w:pPr>
      <w:del w:id="97" w:author="Huawei" w:date="2025-03-25T20:30:00Z">
        <w:r w:rsidDel="00E27BF4">
          <w:rPr>
            <w:lang w:eastAsia="zh-CN"/>
          </w:rPr>
          <w:delText xml:space="preserve">The request to the PCF includes Multi-modal Service ID as well as service requirements for each data flow that belongs to the multi-modal service. </w:delText>
        </w:r>
      </w:del>
      <w:r>
        <w:rPr>
          <w:lang w:eastAsia="zh-CN"/>
        </w:rPr>
        <w:t xml:space="preserve">The PCF determines whether the request from the </w:t>
      </w:r>
      <w:del w:id="98" w:author="Huawei" w:date="2025-03-25T20:30:00Z">
        <w:r w:rsidDel="00E27BF4">
          <w:rPr>
            <w:lang w:eastAsia="zh-CN"/>
          </w:rPr>
          <w:delText xml:space="preserve">NEF or </w:delText>
        </w:r>
      </w:del>
      <w:r>
        <w:rPr>
          <w:lang w:eastAsia="zh-CN"/>
        </w:rPr>
        <w:t xml:space="preserve">AF is authorized, derives </w:t>
      </w:r>
      <w:del w:id="99" w:author="Huawei" w:date="2025-03-25T20:30:00Z">
        <w:r w:rsidDel="00E27BF4">
          <w:rPr>
            <w:lang w:eastAsia="zh-CN"/>
          </w:rPr>
          <w:delText xml:space="preserve">the required QoS parameters </w:delText>
        </w:r>
      </w:del>
      <w:bookmarkStart w:id="100" w:name="_Hlk194053065"/>
      <w:ins w:id="101" w:author="Huawei" w:date="2025-03-25T20:30:00Z">
        <w:r>
          <w:rPr>
            <w:lang w:eastAsia="zh-CN"/>
          </w:rPr>
          <w:t xml:space="preserve">a PCC rule for each data flow </w:t>
        </w:r>
      </w:ins>
      <w:bookmarkEnd w:id="100"/>
      <w:r>
        <w:rPr>
          <w:lang w:eastAsia="zh-CN"/>
        </w:rPr>
        <w:t xml:space="preserve">based on the information provided </w:t>
      </w:r>
      <w:bookmarkStart w:id="102" w:name="_Hlk194053107"/>
      <w:ins w:id="103" w:author="Huawei" w:date="2025-03-25T20:31:00Z">
        <w:r>
          <w:rPr>
            <w:lang w:eastAsia="zh-CN"/>
          </w:rPr>
          <w:t xml:space="preserve">by the AF (in the same way it is described in clause 6.1.3.22) </w:t>
        </w:r>
      </w:ins>
      <w:bookmarkEnd w:id="102"/>
      <w:r>
        <w:rPr>
          <w:lang w:eastAsia="zh-CN"/>
        </w:rPr>
        <w:t xml:space="preserve">and provisions </w:t>
      </w:r>
      <w:del w:id="104" w:author="Huawei" w:date="2025-03-25T20:31:00Z">
        <w:r w:rsidDel="00E27BF4">
          <w:rPr>
            <w:lang w:eastAsia="zh-CN"/>
          </w:rPr>
          <w:delText xml:space="preserve">in the SMF </w:delText>
        </w:r>
      </w:del>
      <w:r>
        <w:rPr>
          <w:lang w:eastAsia="zh-CN"/>
        </w:rPr>
        <w:t xml:space="preserve">the </w:t>
      </w:r>
      <w:bookmarkStart w:id="105" w:name="_Hlk194053122"/>
      <w:ins w:id="106" w:author="Huawei" w:date="2025-03-25T20:31:00Z">
        <w:r>
          <w:rPr>
            <w:lang w:eastAsia="zh-CN"/>
          </w:rPr>
          <w:t xml:space="preserve">determined </w:t>
        </w:r>
      </w:ins>
      <w:bookmarkEnd w:id="105"/>
      <w:r>
        <w:rPr>
          <w:lang w:eastAsia="zh-CN"/>
        </w:rPr>
        <w:t>PCC rule</w:t>
      </w:r>
      <w:ins w:id="107" w:author="Huawei" w:date="2025-03-25T20:31:00Z">
        <w:r w:rsidR="00360946">
          <w:rPr>
            <w:lang w:eastAsia="zh-CN"/>
          </w:rPr>
          <w:t>(</w:t>
        </w:r>
      </w:ins>
      <w:r>
        <w:rPr>
          <w:lang w:eastAsia="zh-CN"/>
        </w:rPr>
        <w:t>s</w:t>
      </w:r>
      <w:ins w:id="108" w:author="Huawei" w:date="2025-03-25T20:31:00Z">
        <w:r w:rsidR="00360946">
          <w:rPr>
            <w:lang w:eastAsia="zh-CN"/>
          </w:rPr>
          <w:t>)</w:t>
        </w:r>
      </w:ins>
      <w:r>
        <w:rPr>
          <w:lang w:eastAsia="zh-CN"/>
        </w:rPr>
        <w:t xml:space="preserve"> </w:t>
      </w:r>
      <w:ins w:id="109" w:author="Huawei" w:date="2025-03-25T20:31:00Z">
        <w:r w:rsidR="00360946">
          <w:rPr>
            <w:lang w:eastAsia="zh-CN"/>
          </w:rPr>
          <w:t xml:space="preserve">to the SMF </w:t>
        </w:r>
      </w:ins>
      <w:del w:id="110" w:author="Huawei" w:date="2025-03-25T20:31:00Z">
        <w:r w:rsidDel="00360946">
          <w:rPr>
            <w:lang w:eastAsia="zh-CN"/>
          </w:rPr>
          <w:delText xml:space="preserve">with updated policy control information </w:delText>
        </w:r>
      </w:del>
      <w:r>
        <w:rPr>
          <w:lang w:eastAsia="zh-CN"/>
        </w:rPr>
        <w:t>for the affected PDU Session.</w:t>
      </w:r>
      <w:ins w:id="111" w:author="Huawei" w:date="2025-03-25T20:32:00Z">
        <w:r w:rsidR="00360946" w:rsidRPr="00360946">
          <w:rPr>
            <w:lang w:eastAsia="zh-CN"/>
          </w:rPr>
          <w:t xml:space="preserve"> </w:t>
        </w:r>
        <w:bookmarkStart w:id="112" w:name="_Hlk194053172"/>
        <w:r w:rsidR="00360946" w:rsidRPr="000C2EFF">
          <w:rPr>
            <w:lang w:eastAsia="zh-CN"/>
          </w:rPr>
          <w:t xml:space="preserve">The PCF may reject the request received from the AF </w:t>
        </w:r>
        <w:r w:rsidR="00360946">
          <w:rPr>
            <w:lang w:eastAsia="zh-CN"/>
          </w:rPr>
          <w:t>(in the same way it is described in clause 6.1.3.22) if the service requirements of any data flow are not acceptable</w:t>
        </w:r>
      </w:ins>
      <w:ins w:id="113" w:author="Huawei1" w:date="2025-04-10T14:21:00Z">
        <w:r w:rsidR="000029C6" w:rsidRPr="000029C6">
          <w:rPr>
            <w:lang w:eastAsia="zh-CN"/>
          </w:rPr>
          <w:t xml:space="preserve"> </w:t>
        </w:r>
      </w:ins>
      <w:ins w:id="114" w:author="Huawei1" w:date="2025-04-10T14:20:00Z">
        <w:r w:rsidR="000029C6">
          <w:rPr>
            <w:lang w:eastAsia="zh-CN"/>
          </w:rPr>
          <w:t>(</w:t>
        </w:r>
      </w:ins>
      <w:proofErr w:type="gramStart"/>
      <w:ins w:id="115" w:author="Huawei" w:date="2025-03-25T20:32:00Z">
        <w:r w:rsidR="00360946">
          <w:rPr>
            <w:lang w:eastAsia="zh-CN"/>
          </w:rPr>
          <w:t>i.e.</w:t>
        </w:r>
        <w:proofErr w:type="gramEnd"/>
        <w:r w:rsidR="00360946">
          <w:rPr>
            <w:lang w:eastAsia="zh-CN"/>
          </w:rPr>
          <w:t xml:space="preserve"> the AF request is only accepted if the PCF authorization for every data flow is successful</w:t>
        </w:r>
      </w:ins>
      <w:ins w:id="116" w:author="Huawei1" w:date="2025-04-10T14:20:00Z">
        <w:r w:rsidR="000029C6">
          <w:rPr>
            <w:lang w:eastAsia="zh-CN"/>
          </w:rPr>
          <w:t>)</w:t>
        </w:r>
      </w:ins>
      <w:ins w:id="117" w:author="Huawei" w:date="2025-03-25T20:32:00Z">
        <w:r w:rsidR="00360946">
          <w:rPr>
            <w:lang w:eastAsia="zh-CN"/>
          </w:rPr>
          <w:t>.</w:t>
        </w:r>
      </w:ins>
      <w:bookmarkEnd w:id="112"/>
    </w:p>
    <w:p w14:paraId="17E6FF43" w14:textId="77777777" w:rsidR="00E27BF4" w:rsidRDefault="00E27BF4" w:rsidP="00E27BF4">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13DB5D72" w14:textId="57689C39" w:rsidR="00E27BF4" w:rsidRDefault="00E27BF4" w:rsidP="00E27BF4">
      <w:pPr>
        <w:rPr>
          <w:lang w:eastAsia="zh-CN"/>
        </w:rPr>
      </w:pPr>
      <w:r>
        <w:rPr>
          <w:lang w:eastAsia="zh-CN"/>
        </w:rPr>
        <w:t xml:space="preserve">When </w:t>
      </w:r>
      <w:ins w:id="118" w:author="Huawei" w:date="2025-03-25T20:32:00Z">
        <w:r w:rsidR="00360946">
          <w:rPr>
            <w:lang w:eastAsia="zh-CN"/>
          </w:rPr>
          <w:t xml:space="preserve">the </w:t>
        </w:r>
      </w:ins>
      <w:r>
        <w:rPr>
          <w:lang w:eastAsia="zh-CN"/>
        </w:rPr>
        <w:t xml:space="preserve">PCF receives </w:t>
      </w:r>
      <w:ins w:id="119" w:author="Huawei" w:date="2025-03-25T20:32:00Z">
        <w:r w:rsidR="00360946">
          <w:rPr>
            <w:lang w:eastAsia="zh-CN"/>
          </w:rPr>
          <w:t xml:space="preserve">a </w:t>
        </w:r>
      </w:ins>
      <w:r>
        <w:rPr>
          <w:lang w:eastAsia="zh-CN"/>
        </w:rPr>
        <w:t>further AF request with the same Multi-modal Service ID and PCF authorization fails, the PCF rejects the AF request</w:t>
      </w:r>
      <w:ins w:id="120" w:author="Huawei" w:date="2025-03-25T20:32:00Z">
        <w:r w:rsidR="00360946">
          <w:rPr>
            <w:lang w:eastAsia="zh-CN"/>
          </w:rPr>
          <w:t xml:space="preserve"> </w:t>
        </w:r>
        <w:bookmarkStart w:id="121" w:name="_Hlk194053214"/>
        <w:r w:rsidR="00360946">
          <w:rPr>
            <w:lang w:eastAsia="zh-CN"/>
          </w:rPr>
          <w:t>(in the same way it is described in clause 6.1.3.22)</w:t>
        </w:r>
      </w:ins>
      <w:bookmarkEnd w:id="121"/>
      <w:r>
        <w:rPr>
          <w:lang w:eastAsia="zh-CN"/>
        </w:rPr>
        <w:t xml:space="preserve">. </w:t>
      </w:r>
      <w:ins w:id="122" w:author="Huawei" w:date="2025-03-25T20:32:00Z">
        <w:r w:rsidR="00360946">
          <w:rPr>
            <w:lang w:eastAsia="zh-CN"/>
          </w:rPr>
          <w:t xml:space="preserve">The </w:t>
        </w:r>
      </w:ins>
      <w:r>
        <w:rPr>
          <w:lang w:eastAsia="zh-CN"/>
        </w:rPr>
        <w:t xml:space="preserve">Application </w:t>
      </w:r>
      <w:del w:id="123" w:author="Huawei" w:date="2025-03-25T20:33:00Z">
        <w:r w:rsidDel="00360946">
          <w:rPr>
            <w:lang w:eastAsia="zh-CN"/>
          </w:rPr>
          <w:delText xml:space="preserve">may </w:delText>
        </w:r>
      </w:del>
      <w:r>
        <w:rPr>
          <w:lang w:eastAsia="zh-CN"/>
        </w:rPr>
        <w:t>decide</w:t>
      </w:r>
      <w:ins w:id="124" w:author="Huawei" w:date="2025-03-25T20:33:00Z">
        <w:r w:rsidR="00360946">
          <w:rPr>
            <w:lang w:eastAsia="zh-CN"/>
          </w:rPr>
          <w:t>s</w:t>
        </w:r>
      </w:ins>
      <w:r>
        <w:rPr>
          <w:lang w:eastAsia="zh-CN"/>
        </w:rPr>
        <w:t xml:space="preserve"> how to deal with the data flows with already authorized AF request with the same Multi-modal Service ID (</w:t>
      </w:r>
      <w:proofErr w:type="gramStart"/>
      <w:r>
        <w:rPr>
          <w:lang w:eastAsia="zh-CN"/>
        </w:rPr>
        <w:t>e.g.</w:t>
      </w:r>
      <w:proofErr w:type="gramEnd"/>
      <w:r>
        <w:rPr>
          <w:lang w:eastAsia="zh-CN"/>
        </w:rPr>
        <w:t xml:space="preserve"> stop them, adjust the AF request).</w:t>
      </w:r>
    </w:p>
    <w:p w14:paraId="64A5E20E" w14:textId="6BD58478" w:rsidR="00360946" w:rsidRDefault="00360946" w:rsidP="00360946">
      <w:pPr>
        <w:rPr>
          <w:ins w:id="125" w:author="Huawei" w:date="2025-03-25T20:33:00Z"/>
          <w:lang w:eastAsia="zh-CN"/>
        </w:rPr>
      </w:pPr>
      <w:bookmarkStart w:id="126" w:name="_Hlk194053243"/>
      <w:ins w:id="127" w:author="Huawei" w:date="2025-03-25T20:33:00Z">
        <w:r w:rsidRPr="004C668E">
          <w:rPr>
            <w:lang w:eastAsia="zh-CN"/>
          </w:rPr>
          <w:t>The AF may update the Multi-modal Service Requirements</w:t>
        </w:r>
        <w:r>
          <w:rPr>
            <w:lang w:eastAsia="zh-CN"/>
          </w:rPr>
          <w:t xml:space="preserve"> information, either to modify the attributes applicable to existing data flows or to add/remove data flows</w:t>
        </w:r>
        <w:r w:rsidRPr="004C668E">
          <w:rPr>
            <w:lang w:eastAsia="zh-CN"/>
          </w:rPr>
          <w:t xml:space="preserve">. </w:t>
        </w:r>
        <w:r>
          <w:rPr>
            <w:lang w:eastAsia="zh-CN"/>
          </w:rPr>
          <w:t xml:space="preserve">The AF </w:t>
        </w:r>
      </w:ins>
      <w:ins w:id="128" w:author="Huawei1" w:date="2025-04-10T14:18:00Z">
        <w:r w:rsidR="000029C6">
          <w:rPr>
            <w:lang w:eastAsia="zh-CN"/>
          </w:rPr>
          <w:t xml:space="preserve">can </w:t>
        </w:r>
      </w:ins>
      <w:ins w:id="129" w:author="Huawei" w:date="2025-03-25T20:33:00Z">
        <w:r>
          <w:rPr>
            <w:lang w:eastAsia="zh-CN"/>
          </w:rPr>
          <w:t xml:space="preserve">provide new or changed attributes in the request or indicate that an existing data flow is removed </w:t>
        </w:r>
      </w:ins>
      <w:ins w:id="130" w:author="Huawei1" w:date="2025-04-10T14:18:00Z">
        <w:r w:rsidR="000029C6">
          <w:rPr>
            <w:lang w:eastAsia="zh-CN"/>
          </w:rPr>
          <w:t xml:space="preserve">as defined in </w:t>
        </w:r>
      </w:ins>
      <w:ins w:id="131" w:author="Huawei1" w:date="2025-04-10T14:19:00Z">
        <w:r w:rsidR="000029C6">
          <w:rPr>
            <w:lang w:eastAsia="zh-CN"/>
          </w:rPr>
          <w:t xml:space="preserve">clause </w:t>
        </w:r>
      </w:ins>
      <w:ins w:id="132" w:author="Huawei1" w:date="2025-04-10T14:20:00Z">
        <w:r w:rsidR="000029C6" w:rsidRPr="000029C6">
          <w:rPr>
            <w:lang w:eastAsia="zh-CN"/>
          </w:rPr>
          <w:t>4.2.3.36</w:t>
        </w:r>
        <w:r w:rsidR="000029C6">
          <w:rPr>
            <w:lang w:eastAsia="zh-CN"/>
          </w:rPr>
          <w:t xml:space="preserve"> </w:t>
        </w:r>
      </w:ins>
      <w:ins w:id="133" w:author="Huawei1" w:date="2025-04-10T14:19:00Z">
        <w:r w:rsidR="000029C6">
          <w:rPr>
            <w:lang w:eastAsia="zh-CN"/>
          </w:rPr>
          <w:t xml:space="preserve">of </w:t>
        </w:r>
        <w:r w:rsidR="000029C6">
          <w:t>TS 29.514 [36]</w:t>
        </w:r>
        <w:r w:rsidR="000029C6">
          <w:rPr>
            <w:lang w:eastAsia="zh-CN"/>
          </w:rPr>
          <w:t xml:space="preserve"> </w:t>
        </w:r>
      </w:ins>
      <w:ins w:id="134" w:author="Huawei" w:date="2025-03-25T20:33:00Z">
        <w:r>
          <w:rPr>
            <w:lang w:eastAsia="zh-CN"/>
          </w:rPr>
          <w:t>(</w:t>
        </w:r>
        <w:proofErr w:type="gramStart"/>
        <w:r>
          <w:rPr>
            <w:lang w:eastAsia="zh-CN"/>
          </w:rPr>
          <w:t>i.e.</w:t>
        </w:r>
        <w:proofErr w:type="gramEnd"/>
        <w:r>
          <w:rPr>
            <w:lang w:eastAsia="zh-CN"/>
          </w:rPr>
          <w:t xml:space="preserve"> unchanged attributes are not expected to be provided again).</w:t>
        </w:r>
      </w:ins>
    </w:p>
    <w:bookmarkEnd w:id="40"/>
    <w:bookmarkEnd w:id="41"/>
    <w:bookmarkEnd w:id="43"/>
    <w:bookmarkEnd w:id="44"/>
    <w:bookmarkEnd w:id="126"/>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46B75" w14:textId="77777777" w:rsidR="00502E31" w:rsidRDefault="00502E31">
      <w:r>
        <w:separator/>
      </w:r>
    </w:p>
  </w:endnote>
  <w:endnote w:type="continuationSeparator" w:id="0">
    <w:p w14:paraId="131C83BE" w14:textId="77777777" w:rsidR="00502E31" w:rsidRDefault="00502E31">
      <w:r>
        <w:continuationSeparator/>
      </w:r>
    </w:p>
  </w:endnote>
  <w:endnote w:type="continuationNotice" w:id="1">
    <w:p w14:paraId="646B6C7E" w14:textId="77777777" w:rsidR="00502E31" w:rsidRDefault="00502E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DB606" w14:textId="77777777" w:rsidR="00502E31" w:rsidRDefault="00502E31">
      <w:r>
        <w:separator/>
      </w:r>
    </w:p>
  </w:footnote>
  <w:footnote w:type="continuationSeparator" w:id="0">
    <w:p w14:paraId="51FBEEF4" w14:textId="77777777" w:rsidR="00502E31" w:rsidRDefault="00502E31">
      <w:r>
        <w:continuationSeparator/>
      </w:r>
    </w:p>
  </w:footnote>
  <w:footnote w:type="continuationNotice" w:id="1">
    <w:p w14:paraId="40BD2715" w14:textId="77777777" w:rsidR="00502E31" w:rsidRDefault="00502E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C6"/>
    <w:rsid w:val="000045A4"/>
    <w:rsid w:val="000107FA"/>
    <w:rsid w:val="0001693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57A81"/>
    <w:rsid w:val="000614F5"/>
    <w:rsid w:val="00061CB7"/>
    <w:rsid w:val="000643FD"/>
    <w:rsid w:val="000665C8"/>
    <w:rsid w:val="0006699F"/>
    <w:rsid w:val="00070219"/>
    <w:rsid w:val="0007297B"/>
    <w:rsid w:val="00073CC4"/>
    <w:rsid w:val="00080934"/>
    <w:rsid w:val="00080E0E"/>
    <w:rsid w:val="000824E9"/>
    <w:rsid w:val="00084863"/>
    <w:rsid w:val="000851A4"/>
    <w:rsid w:val="00086414"/>
    <w:rsid w:val="00087496"/>
    <w:rsid w:val="00094D62"/>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40D8"/>
    <w:rsid w:val="000F5AAB"/>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2F8B"/>
    <w:rsid w:val="00154EDB"/>
    <w:rsid w:val="001552AD"/>
    <w:rsid w:val="00157835"/>
    <w:rsid w:val="001644D3"/>
    <w:rsid w:val="00164E1C"/>
    <w:rsid w:val="00170DCE"/>
    <w:rsid w:val="00172699"/>
    <w:rsid w:val="0017545B"/>
    <w:rsid w:val="00176A19"/>
    <w:rsid w:val="001818F9"/>
    <w:rsid w:val="00183A08"/>
    <w:rsid w:val="00183E6F"/>
    <w:rsid w:val="00184250"/>
    <w:rsid w:val="00186F53"/>
    <w:rsid w:val="00187050"/>
    <w:rsid w:val="00190162"/>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52C0"/>
    <w:rsid w:val="001D0A8D"/>
    <w:rsid w:val="001D1506"/>
    <w:rsid w:val="001D2C5A"/>
    <w:rsid w:val="001E05E7"/>
    <w:rsid w:val="001E2818"/>
    <w:rsid w:val="001E3247"/>
    <w:rsid w:val="001E41F3"/>
    <w:rsid w:val="001E47E9"/>
    <w:rsid w:val="001E4F99"/>
    <w:rsid w:val="001E6AE0"/>
    <w:rsid w:val="001F09D4"/>
    <w:rsid w:val="001F158D"/>
    <w:rsid w:val="001F1833"/>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5B39"/>
    <w:rsid w:val="00266CBD"/>
    <w:rsid w:val="002723BC"/>
    <w:rsid w:val="00272F59"/>
    <w:rsid w:val="00273FA4"/>
    <w:rsid w:val="00275D12"/>
    <w:rsid w:val="00276BCF"/>
    <w:rsid w:val="002802BC"/>
    <w:rsid w:val="00280C0F"/>
    <w:rsid w:val="00280C78"/>
    <w:rsid w:val="002817B3"/>
    <w:rsid w:val="0028473E"/>
    <w:rsid w:val="00284FEB"/>
    <w:rsid w:val="002860C4"/>
    <w:rsid w:val="002867E9"/>
    <w:rsid w:val="00286D85"/>
    <w:rsid w:val="002873EE"/>
    <w:rsid w:val="00290695"/>
    <w:rsid w:val="00290DC5"/>
    <w:rsid w:val="00291564"/>
    <w:rsid w:val="00292201"/>
    <w:rsid w:val="00293C8B"/>
    <w:rsid w:val="0029552C"/>
    <w:rsid w:val="002A0018"/>
    <w:rsid w:val="002A2970"/>
    <w:rsid w:val="002A4B8E"/>
    <w:rsid w:val="002B3F17"/>
    <w:rsid w:val="002B5741"/>
    <w:rsid w:val="002C1120"/>
    <w:rsid w:val="002C1D44"/>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180"/>
    <w:rsid w:val="00310AF5"/>
    <w:rsid w:val="00313FE7"/>
    <w:rsid w:val="003158FD"/>
    <w:rsid w:val="00315C9E"/>
    <w:rsid w:val="003229EA"/>
    <w:rsid w:val="00327481"/>
    <w:rsid w:val="00330C67"/>
    <w:rsid w:val="00332BBC"/>
    <w:rsid w:val="00333979"/>
    <w:rsid w:val="00335DAB"/>
    <w:rsid w:val="0033756D"/>
    <w:rsid w:val="00341623"/>
    <w:rsid w:val="0034197C"/>
    <w:rsid w:val="0034618C"/>
    <w:rsid w:val="00350526"/>
    <w:rsid w:val="00351FAC"/>
    <w:rsid w:val="00356BD1"/>
    <w:rsid w:val="003573C6"/>
    <w:rsid w:val="00360946"/>
    <w:rsid w:val="003609EF"/>
    <w:rsid w:val="0036231A"/>
    <w:rsid w:val="003731B5"/>
    <w:rsid w:val="00373BCA"/>
    <w:rsid w:val="0037448D"/>
    <w:rsid w:val="00374938"/>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B7416"/>
    <w:rsid w:val="003C06C9"/>
    <w:rsid w:val="003C294B"/>
    <w:rsid w:val="003C5322"/>
    <w:rsid w:val="003C7382"/>
    <w:rsid w:val="003C745B"/>
    <w:rsid w:val="003D22BA"/>
    <w:rsid w:val="003D6C6F"/>
    <w:rsid w:val="003E1A36"/>
    <w:rsid w:val="003E7905"/>
    <w:rsid w:val="003F0078"/>
    <w:rsid w:val="003F2FF8"/>
    <w:rsid w:val="004039AE"/>
    <w:rsid w:val="004066F6"/>
    <w:rsid w:val="00410371"/>
    <w:rsid w:val="00413A4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0AD8"/>
    <w:rsid w:val="00453A60"/>
    <w:rsid w:val="004577B3"/>
    <w:rsid w:val="004615E7"/>
    <w:rsid w:val="004634D2"/>
    <w:rsid w:val="00465510"/>
    <w:rsid w:val="00466E01"/>
    <w:rsid w:val="00467BEE"/>
    <w:rsid w:val="00470E46"/>
    <w:rsid w:val="00472881"/>
    <w:rsid w:val="00473027"/>
    <w:rsid w:val="00481F5F"/>
    <w:rsid w:val="00482055"/>
    <w:rsid w:val="0048369E"/>
    <w:rsid w:val="004838FF"/>
    <w:rsid w:val="00483D07"/>
    <w:rsid w:val="0048596A"/>
    <w:rsid w:val="00491C8F"/>
    <w:rsid w:val="00492CCD"/>
    <w:rsid w:val="0049434C"/>
    <w:rsid w:val="00494DDE"/>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2E31"/>
    <w:rsid w:val="00505130"/>
    <w:rsid w:val="00505F5B"/>
    <w:rsid w:val="005060CD"/>
    <w:rsid w:val="00512B40"/>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4C50"/>
    <w:rsid w:val="00565622"/>
    <w:rsid w:val="0056667C"/>
    <w:rsid w:val="005675A2"/>
    <w:rsid w:val="00575D01"/>
    <w:rsid w:val="00577DDE"/>
    <w:rsid w:val="005806EB"/>
    <w:rsid w:val="00581DF6"/>
    <w:rsid w:val="00583D1E"/>
    <w:rsid w:val="0058484A"/>
    <w:rsid w:val="00590502"/>
    <w:rsid w:val="00592D74"/>
    <w:rsid w:val="00593EFA"/>
    <w:rsid w:val="00594B7E"/>
    <w:rsid w:val="005967EF"/>
    <w:rsid w:val="005A64F5"/>
    <w:rsid w:val="005B271B"/>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507"/>
    <w:rsid w:val="005F683D"/>
    <w:rsid w:val="005F7852"/>
    <w:rsid w:val="0060000E"/>
    <w:rsid w:val="00600854"/>
    <w:rsid w:val="00604ED7"/>
    <w:rsid w:val="00607045"/>
    <w:rsid w:val="00613A45"/>
    <w:rsid w:val="006140F5"/>
    <w:rsid w:val="00616BB0"/>
    <w:rsid w:val="00616D5E"/>
    <w:rsid w:val="00620000"/>
    <w:rsid w:val="00621188"/>
    <w:rsid w:val="006244BF"/>
    <w:rsid w:val="00624CD4"/>
    <w:rsid w:val="006257ED"/>
    <w:rsid w:val="00626DFB"/>
    <w:rsid w:val="00631BFD"/>
    <w:rsid w:val="00631FE3"/>
    <w:rsid w:val="00633DF6"/>
    <w:rsid w:val="00636584"/>
    <w:rsid w:val="006374A0"/>
    <w:rsid w:val="00647680"/>
    <w:rsid w:val="00653DE4"/>
    <w:rsid w:val="00656339"/>
    <w:rsid w:val="0065716A"/>
    <w:rsid w:val="006616CE"/>
    <w:rsid w:val="00662B84"/>
    <w:rsid w:val="00665C47"/>
    <w:rsid w:val="006669AD"/>
    <w:rsid w:val="006677B6"/>
    <w:rsid w:val="0067058B"/>
    <w:rsid w:val="00670EF5"/>
    <w:rsid w:val="00674063"/>
    <w:rsid w:val="00674965"/>
    <w:rsid w:val="006752DC"/>
    <w:rsid w:val="00675445"/>
    <w:rsid w:val="00680B50"/>
    <w:rsid w:val="00684192"/>
    <w:rsid w:val="00686F67"/>
    <w:rsid w:val="00686F7F"/>
    <w:rsid w:val="00690392"/>
    <w:rsid w:val="0069309C"/>
    <w:rsid w:val="00695808"/>
    <w:rsid w:val="00697412"/>
    <w:rsid w:val="006A1FEF"/>
    <w:rsid w:val="006A552B"/>
    <w:rsid w:val="006A642E"/>
    <w:rsid w:val="006B46FB"/>
    <w:rsid w:val="006B6856"/>
    <w:rsid w:val="006C10D9"/>
    <w:rsid w:val="006C1C4F"/>
    <w:rsid w:val="006C3F5F"/>
    <w:rsid w:val="006C6621"/>
    <w:rsid w:val="006D1DA0"/>
    <w:rsid w:val="006D5805"/>
    <w:rsid w:val="006D678D"/>
    <w:rsid w:val="006D7275"/>
    <w:rsid w:val="006D790F"/>
    <w:rsid w:val="006E076B"/>
    <w:rsid w:val="006E21F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05BD"/>
    <w:rsid w:val="0074073F"/>
    <w:rsid w:val="00745283"/>
    <w:rsid w:val="00750645"/>
    <w:rsid w:val="00751130"/>
    <w:rsid w:val="00752D8D"/>
    <w:rsid w:val="00754677"/>
    <w:rsid w:val="00754E50"/>
    <w:rsid w:val="00755136"/>
    <w:rsid w:val="00764380"/>
    <w:rsid w:val="00770449"/>
    <w:rsid w:val="0077086E"/>
    <w:rsid w:val="00772917"/>
    <w:rsid w:val="00776FD4"/>
    <w:rsid w:val="00782EC1"/>
    <w:rsid w:val="00783A64"/>
    <w:rsid w:val="00792342"/>
    <w:rsid w:val="00792BDA"/>
    <w:rsid w:val="007938C3"/>
    <w:rsid w:val="00796947"/>
    <w:rsid w:val="007977A8"/>
    <w:rsid w:val="007A4B33"/>
    <w:rsid w:val="007A7B84"/>
    <w:rsid w:val="007B0B39"/>
    <w:rsid w:val="007B16C0"/>
    <w:rsid w:val="007B388D"/>
    <w:rsid w:val="007B512A"/>
    <w:rsid w:val="007B742A"/>
    <w:rsid w:val="007B780D"/>
    <w:rsid w:val="007C2097"/>
    <w:rsid w:val="007C2A94"/>
    <w:rsid w:val="007C58EF"/>
    <w:rsid w:val="007C7BF5"/>
    <w:rsid w:val="007D1C98"/>
    <w:rsid w:val="007D6A07"/>
    <w:rsid w:val="007E2A8F"/>
    <w:rsid w:val="007E381F"/>
    <w:rsid w:val="007E413C"/>
    <w:rsid w:val="007E4F22"/>
    <w:rsid w:val="007E5D42"/>
    <w:rsid w:val="007E76A3"/>
    <w:rsid w:val="007F1288"/>
    <w:rsid w:val="007F2CF9"/>
    <w:rsid w:val="007F40E8"/>
    <w:rsid w:val="007F4C74"/>
    <w:rsid w:val="007F4E28"/>
    <w:rsid w:val="007F532C"/>
    <w:rsid w:val="007F6636"/>
    <w:rsid w:val="007F7083"/>
    <w:rsid w:val="007F7094"/>
    <w:rsid w:val="007F7259"/>
    <w:rsid w:val="007F75B0"/>
    <w:rsid w:val="0080018C"/>
    <w:rsid w:val="00801AD2"/>
    <w:rsid w:val="0080223F"/>
    <w:rsid w:val="00803968"/>
    <w:rsid w:val="008040A8"/>
    <w:rsid w:val="008066CE"/>
    <w:rsid w:val="008070E6"/>
    <w:rsid w:val="00811CE3"/>
    <w:rsid w:val="0081257B"/>
    <w:rsid w:val="008127E4"/>
    <w:rsid w:val="00814422"/>
    <w:rsid w:val="00816FC4"/>
    <w:rsid w:val="00822785"/>
    <w:rsid w:val="00826229"/>
    <w:rsid w:val="008269CA"/>
    <w:rsid w:val="008279FA"/>
    <w:rsid w:val="00833285"/>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2E65"/>
    <w:rsid w:val="008C3B5A"/>
    <w:rsid w:val="008D009E"/>
    <w:rsid w:val="008D3CCC"/>
    <w:rsid w:val="008D501D"/>
    <w:rsid w:val="008D5BF0"/>
    <w:rsid w:val="008E19C1"/>
    <w:rsid w:val="008E454E"/>
    <w:rsid w:val="008E463F"/>
    <w:rsid w:val="008F3789"/>
    <w:rsid w:val="008F686C"/>
    <w:rsid w:val="008F7FFD"/>
    <w:rsid w:val="00902C61"/>
    <w:rsid w:val="0090434A"/>
    <w:rsid w:val="00911425"/>
    <w:rsid w:val="009148DE"/>
    <w:rsid w:val="009179D5"/>
    <w:rsid w:val="009237D5"/>
    <w:rsid w:val="009246A8"/>
    <w:rsid w:val="00926519"/>
    <w:rsid w:val="00931D4E"/>
    <w:rsid w:val="00935BCE"/>
    <w:rsid w:val="00936718"/>
    <w:rsid w:val="00936AFB"/>
    <w:rsid w:val="009374C6"/>
    <w:rsid w:val="00941E30"/>
    <w:rsid w:val="009451B1"/>
    <w:rsid w:val="009464B8"/>
    <w:rsid w:val="009465CE"/>
    <w:rsid w:val="00946DBE"/>
    <w:rsid w:val="00947F19"/>
    <w:rsid w:val="009527AC"/>
    <w:rsid w:val="009530AE"/>
    <w:rsid w:val="00954227"/>
    <w:rsid w:val="00957C6B"/>
    <w:rsid w:val="00961820"/>
    <w:rsid w:val="00962391"/>
    <w:rsid w:val="009625B0"/>
    <w:rsid w:val="009633D9"/>
    <w:rsid w:val="00964832"/>
    <w:rsid w:val="0096728A"/>
    <w:rsid w:val="009711EC"/>
    <w:rsid w:val="00971AC1"/>
    <w:rsid w:val="00971C77"/>
    <w:rsid w:val="00971F68"/>
    <w:rsid w:val="00972E1A"/>
    <w:rsid w:val="009756A8"/>
    <w:rsid w:val="0097587A"/>
    <w:rsid w:val="00976EBE"/>
    <w:rsid w:val="009777D9"/>
    <w:rsid w:val="00981BA2"/>
    <w:rsid w:val="0098406E"/>
    <w:rsid w:val="00991B88"/>
    <w:rsid w:val="009920F4"/>
    <w:rsid w:val="00997A87"/>
    <w:rsid w:val="009A526A"/>
    <w:rsid w:val="009A5753"/>
    <w:rsid w:val="009A579D"/>
    <w:rsid w:val="009A5DEF"/>
    <w:rsid w:val="009A7C4B"/>
    <w:rsid w:val="009B0D76"/>
    <w:rsid w:val="009B16A3"/>
    <w:rsid w:val="009B1D41"/>
    <w:rsid w:val="009B1EC7"/>
    <w:rsid w:val="009B2CE0"/>
    <w:rsid w:val="009C0C4F"/>
    <w:rsid w:val="009C2395"/>
    <w:rsid w:val="009C527C"/>
    <w:rsid w:val="009C5F0A"/>
    <w:rsid w:val="009C7C1A"/>
    <w:rsid w:val="009C7F50"/>
    <w:rsid w:val="009D20D0"/>
    <w:rsid w:val="009D26F3"/>
    <w:rsid w:val="009D2BE3"/>
    <w:rsid w:val="009D41BE"/>
    <w:rsid w:val="009D49AA"/>
    <w:rsid w:val="009D511F"/>
    <w:rsid w:val="009D6B2E"/>
    <w:rsid w:val="009D772B"/>
    <w:rsid w:val="009E1E8C"/>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4A3D"/>
    <w:rsid w:val="00A15911"/>
    <w:rsid w:val="00A16544"/>
    <w:rsid w:val="00A246B6"/>
    <w:rsid w:val="00A25D8C"/>
    <w:rsid w:val="00A3076D"/>
    <w:rsid w:val="00A308F5"/>
    <w:rsid w:val="00A343CE"/>
    <w:rsid w:val="00A353A1"/>
    <w:rsid w:val="00A35512"/>
    <w:rsid w:val="00A3673E"/>
    <w:rsid w:val="00A36856"/>
    <w:rsid w:val="00A41A0C"/>
    <w:rsid w:val="00A41E39"/>
    <w:rsid w:val="00A4527B"/>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B0"/>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4255"/>
    <w:rsid w:val="00AF76CE"/>
    <w:rsid w:val="00B00371"/>
    <w:rsid w:val="00B02C25"/>
    <w:rsid w:val="00B03216"/>
    <w:rsid w:val="00B036C7"/>
    <w:rsid w:val="00B041C3"/>
    <w:rsid w:val="00B15592"/>
    <w:rsid w:val="00B208AA"/>
    <w:rsid w:val="00B214BA"/>
    <w:rsid w:val="00B23794"/>
    <w:rsid w:val="00B258BB"/>
    <w:rsid w:val="00B259F8"/>
    <w:rsid w:val="00B2662C"/>
    <w:rsid w:val="00B27ADF"/>
    <w:rsid w:val="00B31576"/>
    <w:rsid w:val="00B333FA"/>
    <w:rsid w:val="00B33476"/>
    <w:rsid w:val="00B3508B"/>
    <w:rsid w:val="00B421A0"/>
    <w:rsid w:val="00B44C55"/>
    <w:rsid w:val="00B45197"/>
    <w:rsid w:val="00B464A2"/>
    <w:rsid w:val="00B46605"/>
    <w:rsid w:val="00B51109"/>
    <w:rsid w:val="00B57592"/>
    <w:rsid w:val="00B57B07"/>
    <w:rsid w:val="00B615A3"/>
    <w:rsid w:val="00B64A4B"/>
    <w:rsid w:val="00B65FD2"/>
    <w:rsid w:val="00B67B97"/>
    <w:rsid w:val="00B71DD2"/>
    <w:rsid w:val="00B72BB9"/>
    <w:rsid w:val="00B74FC3"/>
    <w:rsid w:val="00B75795"/>
    <w:rsid w:val="00B77B65"/>
    <w:rsid w:val="00B82643"/>
    <w:rsid w:val="00B83B1D"/>
    <w:rsid w:val="00B854EC"/>
    <w:rsid w:val="00B85EE8"/>
    <w:rsid w:val="00B93A43"/>
    <w:rsid w:val="00B94683"/>
    <w:rsid w:val="00B953A3"/>
    <w:rsid w:val="00B968C8"/>
    <w:rsid w:val="00BA0DE2"/>
    <w:rsid w:val="00BA3B2C"/>
    <w:rsid w:val="00BA3EC5"/>
    <w:rsid w:val="00BA51D9"/>
    <w:rsid w:val="00BA5551"/>
    <w:rsid w:val="00BA6C21"/>
    <w:rsid w:val="00BA75AD"/>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33EE"/>
    <w:rsid w:val="00C651D5"/>
    <w:rsid w:val="00C66BA2"/>
    <w:rsid w:val="00C67B2E"/>
    <w:rsid w:val="00C72C63"/>
    <w:rsid w:val="00C731E8"/>
    <w:rsid w:val="00C74F6D"/>
    <w:rsid w:val="00C7701E"/>
    <w:rsid w:val="00C775F3"/>
    <w:rsid w:val="00C8645A"/>
    <w:rsid w:val="00C870F6"/>
    <w:rsid w:val="00C91701"/>
    <w:rsid w:val="00C91767"/>
    <w:rsid w:val="00C92DBD"/>
    <w:rsid w:val="00C94AF1"/>
    <w:rsid w:val="00C94BB7"/>
    <w:rsid w:val="00C95985"/>
    <w:rsid w:val="00C96075"/>
    <w:rsid w:val="00CA210B"/>
    <w:rsid w:val="00CB00DA"/>
    <w:rsid w:val="00CB2746"/>
    <w:rsid w:val="00CB368F"/>
    <w:rsid w:val="00CB54E6"/>
    <w:rsid w:val="00CB699F"/>
    <w:rsid w:val="00CC0BD3"/>
    <w:rsid w:val="00CC328D"/>
    <w:rsid w:val="00CC384F"/>
    <w:rsid w:val="00CC5026"/>
    <w:rsid w:val="00CC5E97"/>
    <w:rsid w:val="00CC68D0"/>
    <w:rsid w:val="00CC6BD0"/>
    <w:rsid w:val="00CD02E8"/>
    <w:rsid w:val="00CD0513"/>
    <w:rsid w:val="00CD202A"/>
    <w:rsid w:val="00CD509A"/>
    <w:rsid w:val="00CD6108"/>
    <w:rsid w:val="00CD61B0"/>
    <w:rsid w:val="00CE217D"/>
    <w:rsid w:val="00CE294F"/>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1760"/>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216B"/>
    <w:rsid w:val="00D84AE9"/>
    <w:rsid w:val="00D90C68"/>
    <w:rsid w:val="00D941FC"/>
    <w:rsid w:val="00D94565"/>
    <w:rsid w:val="00DA017A"/>
    <w:rsid w:val="00DA1260"/>
    <w:rsid w:val="00DA2894"/>
    <w:rsid w:val="00DA40D3"/>
    <w:rsid w:val="00DA450F"/>
    <w:rsid w:val="00DB0D72"/>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59EB"/>
    <w:rsid w:val="00DF67BE"/>
    <w:rsid w:val="00DF6DA9"/>
    <w:rsid w:val="00E0061C"/>
    <w:rsid w:val="00E00B32"/>
    <w:rsid w:val="00E01C09"/>
    <w:rsid w:val="00E0489A"/>
    <w:rsid w:val="00E10831"/>
    <w:rsid w:val="00E11B75"/>
    <w:rsid w:val="00E11F57"/>
    <w:rsid w:val="00E139F7"/>
    <w:rsid w:val="00E13F3D"/>
    <w:rsid w:val="00E151C4"/>
    <w:rsid w:val="00E1577F"/>
    <w:rsid w:val="00E16478"/>
    <w:rsid w:val="00E2080D"/>
    <w:rsid w:val="00E21202"/>
    <w:rsid w:val="00E2130B"/>
    <w:rsid w:val="00E219CC"/>
    <w:rsid w:val="00E21F86"/>
    <w:rsid w:val="00E24D9C"/>
    <w:rsid w:val="00E26F5B"/>
    <w:rsid w:val="00E27074"/>
    <w:rsid w:val="00E27BF4"/>
    <w:rsid w:val="00E30948"/>
    <w:rsid w:val="00E310B2"/>
    <w:rsid w:val="00E3184A"/>
    <w:rsid w:val="00E342AB"/>
    <w:rsid w:val="00E34898"/>
    <w:rsid w:val="00E446CB"/>
    <w:rsid w:val="00E45188"/>
    <w:rsid w:val="00E47DBF"/>
    <w:rsid w:val="00E55EE9"/>
    <w:rsid w:val="00E55F82"/>
    <w:rsid w:val="00E602CE"/>
    <w:rsid w:val="00E64AD5"/>
    <w:rsid w:val="00E6619C"/>
    <w:rsid w:val="00E665E7"/>
    <w:rsid w:val="00E7581F"/>
    <w:rsid w:val="00E75A63"/>
    <w:rsid w:val="00E774C8"/>
    <w:rsid w:val="00E82C9F"/>
    <w:rsid w:val="00E831E8"/>
    <w:rsid w:val="00E844B9"/>
    <w:rsid w:val="00E84DBA"/>
    <w:rsid w:val="00E93B6B"/>
    <w:rsid w:val="00E95A7C"/>
    <w:rsid w:val="00EA059E"/>
    <w:rsid w:val="00EA2CF1"/>
    <w:rsid w:val="00EA4D79"/>
    <w:rsid w:val="00EA4F2F"/>
    <w:rsid w:val="00EA6C55"/>
    <w:rsid w:val="00EA7E27"/>
    <w:rsid w:val="00EA7F24"/>
    <w:rsid w:val="00EB00A8"/>
    <w:rsid w:val="00EB09B7"/>
    <w:rsid w:val="00EB2905"/>
    <w:rsid w:val="00EB59DC"/>
    <w:rsid w:val="00EB6C68"/>
    <w:rsid w:val="00EB7DD2"/>
    <w:rsid w:val="00EC03AD"/>
    <w:rsid w:val="00EC5A43"/>
    <w:rsid w:val="00EC66AB"/>
    <w:rsid w:val="00EC7413"/>
    <w:rsid w:val="00EC75A0"/>
    <w:rsid w:val="00EC7A14"/>
    <w:rsid w:val="00EE3628"/>
    <w:rsid w:val="00EE565E"/>
    <w:rsid w:val="00EE56E9"/>
    <w:rsid w:val="00EE5B4B"/>
    <w:rsid w:val="00EE700A"/>
    <w:rsid w:val="00EE7D7C"/>
    <w:rsid w:val="00EF25A1"/>
    <w:rsid w:val="00EF26F4"/>
    <w:rsid w:val="00EF3B28"/>
    <w:rsid w:val="00EF4497"/>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42E50"/>
    <w:rsid w:val="00F5237D"/>
    <w:rsid w:val="00F54A27"/>
    <w:rsid w:val="00F57158"/>
    <w:rsid w:val="00F57469"/>
    <w:rsid w:val="00F6083C"/>
    <w:rsid w:val="00F60EA2"/>
    <w:rsid w:val="00F617B6"/>
    <w:rsid w:val="00F6288A"/>
    <w:rsid w:val="00F6381E"/>
    <w:rsid w:val="00F71D92"/>
    <w:rsid w:val="00F71E1F"/>
    <w:rsid w:val="00F75B2D"/>
    <w:rsid w:val="00F75B5C"/>
    <w:rsid w:val="00F8092A"/>
    <w:rsid w:val="00F81D91"/>
    <w:rsid w:val="00F834E0"/>
    <w:rsid w:val="00F8623A"/>
    <w:rsid w:val="00FA02D3"/>
    <w:rsid w:val="00FA2980"/>
    <w:rsid w:val="00FA2F66"/>
    <w:rsid w:val="00FA3DBC"/>
    <w:rsid w:val="00FA5BBF"/>
    <w:rsid w:val="00FA5EE4"/>
    <w:rsid w:val="00FB6386"/>
    <w:rsid w:val="00FC23FB"/>
    <w:rsid w:val="00FC245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94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E50786A2-B44B-43C8-938E-332D73DCA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2618</Words>
  <Characters>14927</Characters>
  <Application>Microsoft Office Word</Application>
  <DocSecurity>0</DocSecurity>
  <Lines>124</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17510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Huawei1</cp:lastModifiedBy>
  <cp:revision>3</cp:revision>
  <cp:lastPrinted>1900-01-01T08:00:00Z</cp:lastPrinted>
  <dcterms:created xsi:type="dcterms:W3CDTF">2025-04-10T12:15:00Z</dcterms:created>
  <dcterms:modified xsi:type="dcterms:W3CDTF">2025-04-10T12:32:00Z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